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1838325</wp:posOffset>
            </wp:positionH>
            <wp:positionV relativeFrom="paragraph">
              <wp:posOffset>-304799</wp:posOffset>
            </wp:positionV>
            <wp:extent cx="2266950" cy="1099185"/>
            <wp:effectExtent b="0" l="0" r="0" t="0"/>
            <wp:wrapNone/>
            <wp:docPr descr="http://www.gcccd.edu/marketing-communications/images/logos/District-Logo-Vert-color.jpg" id="1" name="image2.jpg"/>
            <a:graphic>
              <a:graphicData uri="http://schemas.openxmlformats.org/drawingml/2006/picture">
                <pic:pic>
                  <pic:nvPicPr>
                    <pic:cNvPr descr="http://www.gcccd.edu/marketing-communications/images/logos/District-Logo-Vert-colo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99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rFonts w:ascii="Scala" w:cs="Scala" w:eastAsia="Scala" w:hAnsi="Scala"/>
          <w:b w:val="1"/>
          <w:color w:val="002f5f"/>
          <w:sz w:val="24"/>
          <w:szCs w:val="24"/>
          <w:u w:val="single"/>
        </w:rPr>
      </w:pPr>
      <w:r w:rsidDel="00000000" w:rsidR="00000000" w:rsidRPr="00000000">
        <w:rPr>
          <w:rFonts w:ascii="Scala" w:cs="Scala" w:eastAsia="Scala" w:hAnsi="Scala"/>
          <w:b w:val="1"/>
          <w:color w:val="002f5f"/>
          <w:sz w:val="24"/>
          <w:szCs w:val="24"/>
          <w:u w:val="single"/>
          <w:rtl w:val="0"/>
        </w:rPr>
        <w:t xml:space="preserve">JOINT ACADEMIC SENATE AGENDA</w:t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rFonts w:ascii="Scala" w:cs="Scala" w:eastAsia="Scala" w:hAnsi="Scala"/>
          <w:b w:val="1"/>
          <w:color w:val="002f5f"/>
          <w:sz w:val="24"/>
          <w:szCs w:val="24"/>
          <w:u w:val="single"/>
        </w:rPr>
      </w:pPr>
      <w:r w:rsidDel="00000000" w:rsidR="00000000" w:rsidRPr="00000000">
        <w:rPr>
          <w:rFonts w:ascii="Scala" w:cs="Scala" w:eastAsia="Scala" w:hAnsi="Scala"/>
          <w:b w:val="1"/>
          <w:color w:val="002f5f"/>
          <w:sz w:val="24"/>
          <w:szCs w:val="24"/>
          <w:u w:val="single"/>
          <w:rtl w:val="0"/>
        </w:rPr>
        <w:t xml:space="preserve">Thursday January 25, 2018, Room I-209, 10:00am – 12:00am </w:t>
      </w:r>
    </w:p>
    <w:p w:rsidR="00000000" w:rsidDel="00000000" w:rsidP="00000000" w:rsidRDefault="00000000" w:rsidRPr="00000000">
      <w:pPr>
        <w:shd w:fill="auto" w:val="clear"/>
        <w:contextualSpacing w:val="0"/>
        <w:jc w:val="center"/>
        <w:rPr>
          <w:rFonts w:ascii="Scala" w:cs="Scala" w:eastAsia="Scala" w:hAnsi="Scala"/>
          <w:color w:val="002f5f"/>
        </w:rPr>
      </w:pPr>
      <w:r w:rsidDel="00000000" w:rsidR="00000000" w:rsidRPr="00000000">
        <w:rPr>
          <w:rFonts w:ascii="Scala" w:cs="Scala" w:eastAsia="Scala" w:hAnsi="Scala"/>
          <w:b w:val="1"/>
          <w:color w:val="002f5f"/>
          <w:sz w:val="24"/>
          <w:szCs w:val="24"/>
          <w:u w:val="single"/>
          <w:rtl w:val="0"/>
        </w:rPr>
        <w:t xml:space="preserve">THE JOINT ACADEMIC SENATE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b w:val="1"/>
          <w:color w:val="002f5f"/>
          <w:sz w:val="28"/>
          <w:szCs w:val="28"/>
          <w:rtl w:val="0"/>
        </w:rPr>
        <w:t xml:space="preserve">State of the District: Dr. Cindy Miles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b w:val="1"/>
          <w:color w:val="002f5f"/>
          <w:sz w:val="28"/>
          <w:szCs w:val="28"/>
          <w:rtl w:val="0"/>
        </w:rPr>
        <w:t xml:space="preserve">Compressed Calendar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480" w:lineRule="auto"/>
        <w:ind w:left="720" w:hanging="360"/>
        <w:contextualSpacing w:val="1"/>
        <w:rPr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b w:val="1"/>
          <w:color w:val="002f5f"/>
          <w:sz w:val="28"/>
          <w:szCs w:val="28"/>
          <w:rtl w:val="0"/>
        </w:rPr>
        <w:t xml:space="preserve">Online College: the proposed 115th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>
          <w:rFonts w:ascii="Scala" w:cs="Scala" w:eastAsia="Scala" w:hAnsi="Scala"/>
          <w:b w:val="1"/>
          <w:color w:val="002f5f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bookmarkStart w:colFirst="0" w:colLast="0" w:name="_2et92p0" w:id="3"/>
      <w:bookmarkEnd w:id="3"/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7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ca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