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CE7F29">
        <w:rPr>
          <w:rFonts w:ascii="Times New Roman" w:hAnsi="Times New Roman" w:cs="Times New Roman"/>
          <w:b/>
          <w:sz w:val="24"/>
          <w:szCs w:val="24"/>
        </w:rPr>
        <w:t>6</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0F2BED" w:rsidRDefault="000F2BED" w:rsidP="000F2BED">
      <w:pPr>
        <w:pStyle w:val="ListParagraph"/>
        <w:numPr>
          <w:ilvl w:val="0"/>
          <w:numId w:val="2"/>
        </w:numPr>
        <w:spacing w:after="0"/>
      </w:pPr>
      <w:r>
        <w:t xml:space="preserve">Are the following statements true or false (8 points)? </w:t>
      </w:r>
    </w:p>
    <w:tbl>
      <w:tblPr>
        <w:tblStyle w:val="TableGrid"/>
        <w:tblW w:w="0" w:type="auto"/>
        <w:tblInd w:w="360" w:type="dxa"/>
        <w:tblLook w:val="04A0" w:firstRow="1" w:lastRow="0" w:firstColumn="1" w:lastColumn="0" w:noHBand="0" w:noVBand="1"/>
      </w:tblPr>
      <w:tblGrid>
        <w:gridCol w:w="558"/>
        <w:gridCol w:w="7380"/>
        <w:gridCol w:w="1278"/>
      </w:tblGrid>
      <w:tr w:rsidR="000F2BED" w:rsidTr="00CE58BD">
        <w:tc>
          <w:tcPr>
            <w:tcW w:w="558" w:type="dxa"/>
          </w:tcPr>
          <w:p w:rsidR="000F2BED" w:rsidRDefault="000F2BED" w:rsidP="00CE58BD">
            <w:pPr>
              <w:pStyle w:val="ListParagraph"/>
              <w:numPr>
                <w:ilvl w:val="0"/>
                <w:numId w:val="3"/>
              </w:numPr>
              <w:ind w:left="360"/>
            </w:pPr>
          </w:p>
        </w:tc>
        <w:tc>
          <w:tcPr>
            <w:tcW w:w="7380" w:type="dxa"/>
          </w:tcPr>
          <w:p w:rsidR="000F2BED" w:rsidRDefault="000F2BED" w:rsidP="000F2BED">
            <w:pPr>
              <w:pStyle w:val="ListParagraph"/>
              <w:ind w:left="0"/>
            </w:pPr>
            <w:r>
              <w:t xml:space="preserve">If you get too much a reagent you should immediately return it to the original container to avoid wasting chemicals.  </w:t>
            </w:r>
          </w:p>
        </w:tc>
        <w:tc>
          <w:tcPr>
            <w:tcW w:w="1278" w:type="dxa"/>
          </w:tcPr>
          <w:p w:rsidR="000F2BED" w:rsidRDefault="000F2BED" w:rsidP="00CE58BD">
            <w:pPr>
              <w:pStyle w:val="ListParagraph"/>
              <w:ind w:left="0"/>
            </w:pPr>
            <w:r>
              <w:t>False</w:t>
            </w:r>
          </w:p>
        </w:tc>
      </w:tr>
      <w:tr w:rsidR="000F2BED" w:rsidTr="00CE58BD">
        <w:tc>
          <w:tcPr>
            <w:tcW w:w="558" w:type="dxa"/>
          </w:tcPr>
          <w:p w:rsidR="000F2BED" w:rsidRDefault="000F2BED" w:rsidP="00CE58BD">
            <w:pPr>
              <w:pStyle w:val="ListParagraph"/>
              <w:numPr>
                <w:ilvl w:val="0"/>
                <w:numId w:val="3"/>
              </w:numPr>
              <w:ind w:left="360"/>
            </w:pPr>
          </w:p>
        </w:tc>
        <w:tc>
          <w:tcPr>
            <w:tcW w:w="7380" w:type="dxa"/>
          </w:tcPr>
          <w:p w:rsidR="000F2BED" w:rsidRDefault="000F2BED" w:rsidP="000F2BED">
            <w:pPr>
              <w:pStyle w:val="ListParagraph"/>
              <w:ind w:left="0"/>
            </w:pPr>
            <w:r>
              <w:t xml:space="preserve">When pouring a liquid, you should hold the lids between your fingers and pour away from the label.   </w:t>
            </w:r>
          </w:p>
        </w:tc>
        <w:tc>
          <w:tcPr>
            <w:tcW w:w="1278" w:type="dxa"/>
          </w:tcPr>
          <w:p w:rsidR="000F2BED" w:rsidRDefault="000F2BED" w:rsidP="00CE58BD">
            <w:pPr>
              <w:pStyle w:val="ListParagraph"/>
              <w:ind w:left="0"/>
            </w:pPr>
            <w:r>
              <w:t>True</w:t>
            </w:r>
          </w:p>
        </w:tc>
      </w:tr>
      <w:tr w:rsidR="000F2BED" w:rsidTr="00CE58BD">
        <w:tc>
          <w:tcPr>
            <w:tcW w:w="558" w:type="dxa"/>
          </w:tcPr>
          <w:p w:rsidR="000F2BED" w:rsidRDefault="000F2BED" w:rsidP="00CE58BD">
            <w:pPr>
              <w:pStyle w:val="ListParagraph"/>
              <w:numPr>
                <w:ilvl w:val="0"/>
                <w:numId w:val="3"/>
              </w:numPr>
              <w:ind w:left="360"/>
            </w:pPr>
          </w:p>
        </w:tc>
        <w:tc>
          <w:tcPr>
            <w:tcW w:w="7380" w:type="dxa"/>
          </w:tcPr>
          <w:p w:rsidR="000F2BED" w:rsidRDefault="000F2BED" w:rsidP="000F2BED">
            <w:pPr>
              <w:pStyle w:val="ListParagraph"/>
              <w:ind w:left="0"/>
            </w:pPr>
            <w:r>
              <w:t xml:space="preserve">Weighing paper full of excess chemicals should be left by the balances to share with other students. </w:t>
            </w:r>
          </w:p>
        </w:tc>
        <w:tc>
          <w:tcPr>
            <w:tcW w:w="1278" w:type="dxa"/>
          </w:tcPr>
          <w:p w:rsidR="000F2BED" w:rsidRDefault="000F2BED" w:rsidP="00CE58BD">
            <w:pPr>
              <w:pStyle w:val="ListParagraph"/>
              <w:ind w:left="0"/>
            </w:pPr>
            <w:r>
              <w:t>False</w:t>
            </w:r>
          </w:p>
          <w:p w:rsidR="000F2BED" w:rsidRDefault="000F2BED" w:rsidP="00CE58BD">
            <w:pPr>
              <w:pStyle w:val="ListParagraph"/>
              <w:ind w:left="0"/>
            </w:pPr>
          </w:p>
        </w:tc>
      </w:tr>
      <w:tr w:rsidR="000F2BED" w:rsidTr="00CE58BD">
        <w:tc>
          <w:tcPr>
            <w:tcW w:w="558" w:type="dxa"/>
          </w:tcPr>
          <w:p w:rsidR="000F2BED" w:rsidRDefault="000F2BED" w:rsidP="00CE58BD">
            <w:pPr>
              <w:pStyle w:val="ListParagraph"/>
              <w:numPr>
                <w:ilvl w:val="0"/>
                <w:numId w:val="3"/>
              </w:numPr>
              <w:ind w:left="360"/>
            </w:pPr>
          </w:p>
        </w:tc>
        <w:tc>
          <w:tcPr>
            <w:tcW w:w="7380" w:type="dxa"/>
          </w:tcPr>
          <w:p w:rsidR="000F2BED" w:rsidRDefault="000F2BED" w:rsidP="00CE58BD">
            <w:pPr>
              <w:pStyle w:val="ListParagraph"/>
              <w:ind w:left="0"/>
            </w:pPr>
            <w:r>
              <w:t xml:space="preserve">Whenever anyone is working with chemicals or flames everyone must be wearing safety goggles or glasses. </w:t>
            </w:r>
          </w:p>
        </w:tc>
        <w:tc>
          <w:tcPr>
            <w:tcW w:w="1278" w:type="dxa"/>
          </w:tcPr>
          <w:p w:rsidR="000F2BED" w:rsidRDefault="000F2BED" w:rsidP="00CE58BD">
            <w:pPr>
              <w:pStyle w:val="ListParagraph"/>
              <w:ind w:left="0"/>
            </w:pPr>
            <w:r>
              <w:t xml:space="preserve">True </w:t>
            </w:r>
          </w:p>
        </w:tc>
      </w:tr>
      <w:tr w:rsidR="000F2BED" w:rsidTr="00CE58BD">
        <w:tc>
          <w:tcPr>
            <w:tcW w:w="558" w:type="dxa"/>
          </w:tcPr>
          <w:p w:rsidR="000F2BED" w:rsidRDefault="000F2BED" w:rsidP="00CE58BD">
            <w:pPr>
              <w:pStyle w:val="ListParagraph"/>
              <w:numPr>
                <w:ilvl w:val="0"/>
                <w:numId w:val="3"/>
              </w:numPr>
              <w:ind w:left="360"/>
            </w:pPr>
          </w:p>
        </w:tc>
        <w:tc>
          <w:tcPr>
            <w:tcW w:w="7380" w:type="dxa"/>
          </w:tcPr>
          <w:p w:rsidR="000F2BED" w:rsidRDefault="00723DE2" w:rsidP="00CE58BD">
            <w:pPr>
              <w:pStyle w:val="ListParagraph"/>
              <w:ind w:left="0"/>
            </w:pPr>
            <w:r>
              <w:t xml:space="preserve">The formation of a precipitate is experimental evidence that a chemical reaction has taken place. </w:t>
            </w:r>
          </w:p>
        </w:tc>
        <w:tc>
          <w:tcPr>
            <w:tcW w:w="1278" w:type="dxa"/>
          </w:tcPr>
          <w:p w:rsidR="000F2BED" w:rsidRDefault="00723DE2" w:rsidP="00CE58BD">
            <w:pPr>
              <w:pStyle w:val="ListParagraph"/>
              <w:ind w:left="0"/>
            </w:pPr>
            <w:r>
              <w:t>True</w:t>
            </w:r>
          </w:p>
        </w:tc>
      </w:tr>
      <w:tr w:rsidR="00723DE2" w:rsidTr="00CE58BD">
        <w:tc>
          <w:tcPr>
            <w:tcW w:w="558" w:type="dxa"/>
          </w:tcPr>
          <w:p w:rsidR="00723DE2" w:rsidRDefault="00723DE2" w:rsidP="00CE58BD">
            <w:pPr>
              <w:pStyle w:val="ListParagraph"/>
              <w:numPr>
                <w:ilvl w:val="0"/>
                <w:numId w:val="3"/>
              </w:numPr>
              <w:ind w:left="360"/>
            </w:pPr>
          </w:p>
        </w:tc>
        <w:tc>
          <w:tcPr>
            <w:tcW w:w="7380" w:type="dxa"/>
          </w:tcPr>
          <w:p w:rsidR="00723DE2" w:rsidRDefault="00723DE2" w:rsidP="00CE58BD">
            <w:pPr>
              <w:pStyle w:val="ListParagraph"/>
              <w:ind w:left="0"/>
            </w:pPr>
            <w:r>
              <w:t xml:space="preserve">Strong and weak acids dissociate about 100%. </w:t>
            </w:r>
          </w:p>
        </w:tc>
        <w:tc>
          <w:tcPr>
            <w:tcW w:w="1278" w:type="dxa"/>
          </w:tcPr>
          <w:p w:rsidR="00723DE2" w:rsidRDefault="00723DE2" w:rsidP="00CE58BD">
            <w:pPr>
              <w:pStyle w:val="ListParagraph"/>
              <w:ind w:left="0"/>
            </w:pPr>
            <w:r>
              <w:t>False</w:t>
            </w:r>
          </w:p>
        </w:tc>
      </w:tr>
      <w:tr w:rsidR="00723DE2" w:rsidTr="00CE58BD">
        <w:tc>
          <w:tcPr>
            <w:tcW w:w="558" w:type="dxa"/>
          </w:tcPr>
          <w:p w:rsidR="00723DE2" w:rsidRDefault="00723DE2" w:rsidP="00CE58BD">
            <w:pPr>
              <w:pStyle w:val="ListParagraph"/>
              <w:numPr>
                <w:ilvl w:val="0"/>
                <w:numId w:val="3"/>
              </w:numPr>
              <w:ind w:left="360"/>
            </w:pPr>
          </w:p>
        </w:tc>
        <w:tc>
          <w:tcPr>
            <w:tcW w:w="7380" w:type="dxa"/>
          </w:tcPr>
          <w:p w:rsidR="00723DE2" w:rsidRDefault="00723DE2" w:rsidP="00CE58BD">
            <w:pPr>
              <w:pStyle w:val="ListParagraph"/>
              <w:ind w:left="0"/>
            </w:pPr>
            <w:r>
              <w:t xml:space="preserve">You must measure exactly 3 mL of each solution before mixing them. </w:t>
            </w:r>
          </w:p>
        </w:tc>
        <w:tc>
          <w:tcPr>
            <w:tcW w:w="1278" w:type="dxa"/>
          </w:tcPr>
          <w:p w:rsidR="00723DE2" w:rsidRDefault="00723DE2" w:rsidP="00CE58BD">
            <w:pPr>
              <w:pStyle w:val="ListParagraph"/>
              <w:ind w:left="0"/>
            </w:pPr>
            <w:r>
              <w:t xml:space="preserve">False </w:t>
            </w:r>
          </w:p>
        </w:tc>
      </w:tr>
    </w:tbl>
    <w:p w:rsidR="000F2BED" w:rsidRDefault="000F2BED" w:rsidP="000F2BED">
      <w:pPr>
        <w:spacing w:after="0"/>
      </w:pPr>
    </w:p>
    <w:p w:rsidR="00CE7F29" w:rsidRDefault="00CE7F29" w:rsidP="00A572D3">
      <w:pPr>
        <w:pStyle w:val="ListParagraph"/>
        <w:numPr>
          <w:ilvl w:val="0"/>
          <w:numId w:val="2"/>
        </w:numPr>
        <w:spacing w:after="0"/>
      </w:pPr>
      <w:r>
        <w:t>Naproxen (Aleve) has 73.03% carbon, 6.13% hydrogen, and 20.84% oxygen</w:t>
      </w:r>
      <w:r w:rsidR="00A572D3">
        <w:t xml:space="preserve"> (12 points)</w:t>
      </w:r>
      <w:r>
        <w:t xml:space="preserve">. </w:t>
      </w:r>
    </w:p>
    <w:p w:rsidR="00CE7F29" w:rsidRDefault="00CE7F29" w:rsidP="00A572D3">
      <w:pPr>
        <w:pStyle w:val="ListParagraph"/>
        <w:numPr>
          <w:ilvl w:val="1"/>
          <w:numId w:val="2"/>
        </w:numPr>
        <w:spacing w:after="0"/>
      </w:pPr>
      <w:r>
        <w:t xml:space="preserve">What is the empirical formula? </w:t>
      </w:r>
    </w:p>
    <w:p w:rsidR="00CE7F29" w:rsidRPr="00CE7F29" w:rsidRDefault="00CE7F29" w:rsidP="00A572D3">
      <w:pPr>
        <w:spacing w:after="0"/>
        <w:rPr>
          <w:rFonts w:eastAsiaTheme="minorEastAsia"/>
        </w:rPr>
      </w:pPr>
      <m:oMathPara>
        <m:oMath>
          <m:r>
            <w:rPr>
              <w:rFonts w:ascii="Cambria Math" w:hAnsi="Cambria Math"/>
            </w:rPr>
            <m:t>73.03% C⇒73.03 g C×</m:t>
          </m:r>
          <m:f>
            <m:fPr>
              <m:ctrlPr>
                <w:rPr>
                  <w:rFonts w:ascii="Cambria Math" w:hAnsi="Cambria Math"/>
                  <w:i/>
                </w:rPr>
              </m:ctrlPr>
            </m:fPr>
            <m:num>
              <m:r>
                <w:rPr>
                  <w:rFonts w:ascii="Cambria Math" w:hAnsi="Cambria Math"/>
                </w:rPr>
                <m:t>1 mol C</m:t>
              </m:r>
            </m:num>
            <m:den>
              <m:r>
                <w:rPr>
                  <w:rFonts w:ascii="Cambria Math" w:hAnsi="Cambria Math"/>
                </w:rPr>
                <m:t>12.011 g C</m:t>
              </m:r>
            </m:den>
          </m:f>
          <m:r>
            <w:rPr>
              <w:rFonts w:ascii="Cambria Math" w:hAnsi="Cambria Math"/>
            </w:rPr>
            <m:t>=6.080259762 mol C</m:t>
          </m:r>
        </m:oMath>
      </m:oMathPara>
    </w:p>
    <w:p w:rsidR="00CE7F29" w:rsidRPr="00CE7F29" w:rsidRDefault="00CE7F29" w:rsidP="00A572D3">
      <w:pPr>
        <w:spacing w:after="0"/>
        <w:rPr>
          <w:rFonts w:eastAsiaTheme="minorEastAsia"/>
        </w:rPr>
      </w:pPr>
      <m:oMathPara>
        <m:oMath>
          <m:r>
            <w:rPr>
              <w:rFonts w:ascii="Cambria Math" w:hAnsi="Cambria Math"/>
            </w:rPr>
            <m:t>6.13% H⇒6.13 g H×</m:t>
          </m:r>
          <m:f>
            <m:fPr>
              <m:ctrlPr>
                <w:rPr>
                  <w:rFonts w:ascii="Cambria Math" w:hAnsi="Cambria Math"/>
                  <w:i/>
                </w:rPr>
              </m:ctrlPr>
            </m:fPr>
            <m:num>
              <m:r>
                <w:rPr>
                  <w:rFonts w:ascii="Cambria Math" w:hAnsi="Cambria Math"/>
                </w:rPr>
                <m:t>1 mol H</m:t>
              </m:r>
            </m:num>
            <m:den>
              <m:r>
                <w:rPr>
                  <w:rFonts w:ascii="Cambria Math" w:hAnsi="Cambria Math"/>
                </w:rPr>
                <m:t>1.008 g H</m:t>
              </m:r>
            </m:den>
          </m:f>
          <m:r>
            <w:rPr>
              <w:rFonts w:ascii="Cambria Math" w:hAnsi="Cambria Math"/>
            </w:rPr>
            <m:t>=6.081349206 mol H</m:t>
          </m:r>
        </m:oMath>
      </m:oMathPara>
    </w:p>
    <w:p w:rsidR="00CE7F29" w:rsidRPr="00CE7F29" w:rsidRDefault="00CE7F29" w:rsidP="00A572D3">
      <w:pPr>
        <w:spacing w:after="0"/>
        <w:rPr>
          <w:rFonts w:eastAsiaTheme="minorEastAsia"/>
        </w:rPr>
      </w:pPr>
      <m:oMathPara>
        <m:oMath>
          <m:r>
            <w:rPr>
              <w:rFonts w:ascii="Cambria Math" w:hAnsi="Cambria Math"/>
            </w:rPr>
            <m:t>20.84% O⇒20.84 g O×</m:t>
          </m:r>
          <m:f>
            <m:fPr>
              <m:ctrlPr>
                <w:rPr>
                  <w:rFonts w:ascii="Cambria Math" w:hAnsi="Cambria Math"/>
                  <w:i/>
                </w:rPr>
              </m:ctrlPr>
            </m:fPr>
            <m:num>
              <m:r>
                <w:rPr>
                  <w:rFonts w:ascii="Cambria Math" w:hAnsi="Cambria Math"/>
                </w:rPr>
                <m:t>1 mol O</m:t>
              </m:r>
            </m:num>
            <m:den>
              <m:r>
                <w:rPr>
                  <w:rFonts w:ascii="Cambria Math" w:hAnsi="Cambria Math"/>
                </w:rPr>
                <m:t>15.999 g O</m:t>
              </m:r>
            </m:den>
          </m:f>
          <m:r>
            <w:rPr>
              <w:rFonts w:ascii="Cambria Math" w:hAnsi="Cambria Math"/>
            </w:rPr>
            <m:t>=1.302581411 mol O</m:t>
          </m:r>
        </m:oMath>
      </m:oMathPara>
    </w:p>
    <w:p w:rsidR="00CE7F29" w:rsidRPr="00CE7F29" w:rsidRDefault="006D534B" w:rsidP="00A572D3">
      <w:pPr>
        <w:spacing w:after="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f>
                <m:fPr>
                  <m:ctrlPr>
                    <w:rPr>
                      <w:rFonts w:ascii="Cambria Math" w:eastAsiaTheme="minorEastAsia" w:hAnsi="Cambria Math"/>
                      <w:i/>
                    </w:rPr>
                  </m:ctrlPr>
                </m:fPr>
                <m:num>
                  <m:r>
                    <w:rPr>
                      <w:rFonts w:ascii="Cambria Math" w:hAnsi="Cambria Math"/>
                    </w:rPr>
                    <m:t>6.080259762 mol</m:t>
                  </m:r>
                </m:num>
                <m:den>
                  <m:r>
                    <w:rPr>
                      <w:rFonts w:ascii="Cambria Math" w:hAnsi="Cambria Math"/>
                    </w:rPr>
                    <m:t>1.302581411 mol</m:t>
                  </m:r>
                </m:den>
              </m:f>
            </m:sub>
          </m:sSub>
          <m:sSub>
            <m:sSubPr>
              <m:ctrlPr>
                <w:rPr>
                  <w:rFonts w:ascii="Cambria Math" w:eastAsiaTheme="minorEastAsia" w:hAnsi="Cambria Math"/>
                  <w:i/>
                </w:rPr>
              </m:ctrlPr>
            </m:sSubPr>
            <m:e>
              <m:r>
                <w:rPr>
                  <w:rFonts w:ascii="Cambria Math" w:eastAsiaTheme="minorEastAsia" w:hAnsi="Cambria Math"/>
                </w:rPr>
                <m:t>H</m:t>
              </m:r>
            </m:e>
            <m:sub>
              <m:f>
                <m:fPr>
                  <m:ctrlPr>
                    <w:rPr>
                      <w:rFonts w:ascii="Cambria Math" w:eastAsiaTheme="minorEastAsia" w:hAnsi="Cambria Math"/>
                      <w:i/>
                    </w:rPr>
                  </m:ctrlPr>
                </m:fPr>
                <m:num>
                  <m:r>
                    <w:rPr>
                      <w:rFonts w:ascii="Cambria Math" w:hAnsi="Cambria Math"/>
                    </w:rPr>
                    <m:t xml:space="preserve">6.081349206 mol </m:t>
                  </m:r>
                </m:num>
                <m:den>
                  <m:r>
                    <w:rPr>
                      <w:rFonts w:ascii="Cambria Math" w:hAnsi="Cambria Math"/>
                    </w:rPr>
                    <m:t>1.302581411 mol</m:t>
                  </m:r>
                </m:den>
              </m:f>
            </m:sub>
          </m:sSub>
          <m:sSub>
            <m:sSubPr>
              <m:ctrlPr>
                <w:rPr>
                  <w:rFonts w:ascii="Cambria Math" w:eastAsiaTheme="minorEastAsia" w:hAnsi="Cambria Math"/>
                  <w:i/>
                </w:rPr>
              </m:ctrlPr>
            </m:sSubPr>
            <m:e>
              <m:r>
                <w:rPr>
                  <w:rFonts w:ascii="Cambria Math" w:eastAsiaTheme="minorEastAsia" w:hAnsi="Cambria Math"/>
                </w:rPr>
                <m:t>O</m:t>
              </m:r>
            </m:e>
            <m:sub>
              <m:f>
                <m:fPr>
                  <m:ctrlPr>
                    <w:rPr>
                      <w:rFonts w:ascii="Cambria Math" w:eastAsiaTheme="minorEastAsia" w:hAnsi="Cambria Math"/>
                      <w:i/>
                    </w:rPr>
                  </m:ctrlPr>
                </m:fPr>
                <m:num>
                  <m:r>
                    <w:rPr>
                      <w:rFonts w:ascii="Cambria Math" w:hAnsi="Cambria Math"/>
                    </w:rPr>
                    <m:t>1.302581411 mol</m:t>
                  </m:r>
                </m:num>
                <m:den>
                  <m:r>
                    <w:rPr>
                      <w:rFonts w:ascii="Cambria Math" w:hAnsi="Cambria Math"/>
                    </w:rPr>
                    <m:t>1.302581411 mol</m:t>
                  </m:r>
                </m:den>
              </m:f>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4.667853904</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4.668690306</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1</m:t>
              </m:r>
            </m:sub>
          </m:sSub>
        </m:oMath>
      </m:oMathPara>
    </w:p>
    <w:p w:rsidR="00CE7F29" w:rsidRDefault="00CE7F29" w:rsidP="00A572D3">
      <w:pPr>
        <w:spacing w:after="0"/>
        <w:rPr>
          <w:rFonts w:eastAsiaTheme="minorEastAsia"/>
        </w:rPr>
      </w:pPr>
      <w:r>
        <w:rPr>
          <w:rFonts w:eastAsiaTheme="minorEastAsia"/>
        </w:rPr>
        <w:t>W</w:t>
      </w:r>
      <w:r w:rsidR="00A572D3">
        <w:rPr>
          <w:rFonts w:eastAsiaTheme="minorEastAsia"/>
        </w:rPr>
        <w:t>hole numbers were not obtained s</w:t>
      </w:r>
      <w:r>
        <w:rPr>
          <w:rFonts w:eastAsiaTheme="minorEastAsia"/>
        </w:rPr>
        <w:t>o multiply each fact</w:t>
      </w:r>
      <w:r w:rsidR="00A572D3">
        <w:rPr>
          <w:rFonts w:eastAsiaTheme="minorEastAsia"/>
        </w:rPr>
        <w:t>or by 3 to obtain whole numbers:</w:t>
      </w:r>
      <w:r>
        <w:rPr>
          <w:rFonts w:eastAsiaTheme="minorEastAsia"/>
        </w:rPr>
        <w:t xml:space="preserve"> </w:t>
      </w:r>
    </w:p>
    <w:p w:rsidR="00CE7F29" w:rsidRPr="00CE7F29" w:rsidRDefault="006D534B" w:rsidP="00A572D3">
      <w:pPr>
        <w:spacing w:after="0"/>
        <w:rPr>
          <w:rFonts w:eastAsiaTheme="minorEastAsia"/>
        </w:rPr>
      </w:pPr>
      <m:oMathPara>
        <m:oMath>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4.667853904</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4.668690306</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1</m:t>
                      </m:r>
                    </m:sub>
                  </m:sSub>
                </m:e>
              </m:d>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14.00356171</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14.00607092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14</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14</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m:oMathPara>
    </w:p>
    <w:p w:rsidR="00CE7F29" w:rsidRDefault="00A572D3" w:rsidP="00A572D3">
      <w:pPr>
        <w:pStyle w:val="ListParagraph"/>
        <w:numPr>
          <w:ilvl w:val="1"/>
          <w:numId w:val="2"/>
        </w:numPr>
        <w:spacing w:after="0"/>
      </w:pPr>
      <w:r>
        <w:t>What is the molecular formula if</w:t>
      </w:r>
      <w:r w:rsidR="00CE7F29">
        <w:t xml:space="preserve"> the molecular mass is about </w:t>
      </w:r>
      <w:r>
        <w:t>230 g/</w:t>
      </w:r>
      <w:proofErr w:type="spellStart"/>
      <w:r>
        <w:t>mol</w:t>
      </w:r>
      <w:proofErr w:type="spellEnd"/>
      <w:r>
        <w:t xml:space="preserve">? </w:t>
      </w:r>
    </w:p>
    <w:p w:rsidR="00A572D3" w:rsidRPr="00A572D3" w:rsidRDefault="00A572D3" w:rsidP="00A572D3">
      <w:pPr>
        <w:spacing w:after="0"/>
        <w:rPr>
          <w:rFonts w:eastAsiaTheme="minorEastAsia"/>
        </w:rPr>
      </w:pPr>
      <m:oMathPara>
        <m:oMath>
          <m:r>
            <w:rPr>
              <w:rFonts w:ascii="Cambria Math" w:hAnsi="Cambria Math"/>
            </w:rPr>
            <m:t>ratio=</m:t>
          </m:r>
          <m:f>
            <m:fPr>
              <m:ctrlPr>
                <w:rPr>
                  <w:rFonts w:ascii="Cambria Math" w:hAnsi="Cambria Math"/>
                  <w:i/>
                </w:rPr>
              </m:ctrlPr>
            </m:fPr>
            <m:num>
              <m:r>
                <w:rPr>
                  <w:rFonts w:ascii="Cambria Math" w:hAnsi="Cambria Math"/>
                </w:rPr>
                <m:t>molecular mass</m:t>
              </m:r>
            </m:num>
            <m:den>
              <m:r>
                <w:rPr>
                  <w:rFonts w:ascii="Cambria Math" w:hAnsi="Cambria Math"/>
                </w:rPr>
                <m:t>empirical mass</m:t>
              </m:r>
            </m:den>
          </m:f>
          <m:r>
            <w:rPr>
              <w:rFonts w:ascii="Cambria Math" w:hAnsi="Cambria Math"/>
            </w:rPr>
            <m:t>=</m:t>
          </m:r>
          <m:f>
            <m:fPr>
              <m:ctrlPr>
                <w:rPr>
                  <w:rFonts w:ascii="Cambria Math" w:hAnsi="Cambria Math"/>
                  <w:i/>
                </w:rPr>
              </m:ctrlPr>
            </m:fPr>
            <m:num>
              <m:r>
                <w:rPr>
                  <w:rFonts w:ascii="Cambria Math" w:hAnsi="Cambria Math"/>
                </w:rPr>
                <m:t>230</m:t>
              </m:r>
              <m:f>
                <m:fPr>
                  <m:ctrlPr>
                    <w:rPr>
                      <w:rFonts w:ascii="Cambria Math" w:hAnsi="Cambria Math"/>
                      <w:i/>
                    </w:rPr>
                  </m:ctrlPr>
                </m:fPr>
                <m:num>
                  <m:r>
                    <w:rPr>
                      <w:rFonts w:ascii="Cambria Math" w:hAnsi="Cambria Math"/>
                    </w:rPr>
                    <m:t>g</m:t>
                  </m:r>
                </m:num>
                <m:den>
                  <m:r>
                    <w:rPr>
                      <w:rFonts w:ascii="Cambria Math" w:hAnsi="Cambria Math"/>
                    </w:rPr>
                    <m:t>mol</m:t>
                  </m:r>
                </m:den>
              </m:f>
            </m:num>
            <m:den>
              <m:r>
                <w:rPr>
                  <w:rFonts w:ascii="Cambria Math" w:hAnsi="Cambria Math"/>
                </w:rPr>
                <m:t>230.263</m:t>
              </m:r>
              <m:f>
                <m:fPr>
                  <m:ctrlPr>
                    <w:rPr>
                      <w:rFonts w:ascii="Cambria Math" w:hAnsi="Cambria Math"/>
                      <w:i/>
                    </w:rPr>
                  </m:ctrlPr>
                </m:fPr>
                <m:num>
                  <m:r>
                    <w:rPr>
                      <w:rFonts w:ascii="Cambria Math" w:hAnsi="Cambria Math"/>
                    </w:rPr>
                    <m:t>g</m:t>
                  </m:r>
                </m:num>
                <m:den>
                  <m:r>
                    <w:rPr>
                      <w:rFonts w:ascii="Cambria Math" w:hAnsi="Cambria Math"/>
                    </w:rPr>
                    <m:t>mol</m:t>
                  </m:r>
                </m:den>
              </m:f>
            </m:den>
          </m:f>
          <m:r>
            <w:rPr>
              <w:rFonts w:ascii="Cambria Math" w:hAnsi="Cambria Math"/>
            </w:rPr>
            <m:t>=0.998857828≈1</m:t>
          </m:r>
        </m:oMath>
      </m:oMathPara>
    </w:p>
    <w:p w:rsidR="00A572D3" w:rsidRPr="00A572D3" w:rsidRDefault="00A572D3" w:rsidP="00A572D3">
      <w:pPr>
        <w:spacing w:after="0"/>
      </w:pPr>
      <w:r>
        <w:rPr>
          <w:rFonts w:eastAsiaTheme="minorEastAsia"/>
        </w:rPr>
        <w:t>Therefore, the molecular and empirical formulas are both C</w:t>
      </w:r>
      <w:r>
        <w:rPr>
          <w:rFonts w:eastAsiaTheme="minorEastAsia"/>
          <w:vertAlign w:val="subscript"/>
        </w:rPr>
        <w:t>14</w:t>
      </w:r>
      <w:r>
        <w:t>H</w:t>
      </w:r>
      <w:r>
        <w:rPr>
          <w:vertAlign w:val="subscript"/>
        </w:rPr>
        <w:t>14</w:t>
      </w:r>
      <w:r>
        <w:t>O</w:t>
      </w:r>
      <w:r>
        <w:rPr>
          <w:vertAlign w:val="subscript"/>
        </w:rPr>
        <w:t>3</w:t>
      </w:r>
      <w:r>
        <w:t xml:space="preserve">. </w:t>
      </w:r>
    </w:p>
    <w:p w:rsidR="00CE7F29" w:rsidRDefault="00CE7F29" w:rsidP="00CE7F29">
      <w:pPr>
        <w:pStyle w:val="ListParagraph"/>
      </w:pPr>
    </w:p>
    <w:p w:rsidR="00AE2BF2" w:rsidRDefault="00AE2BF2" w:rsidP="00AA5F3F">
      <w:bookmarkStart w:id="0" w:name="_GoBack"/>
      <w:bookmarkEnd w:id="0"/>
    </w:p>
    <w:sectPr w:rsidR="00AE2BF2" w:rsidSect="00572672">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4B" w:rsidRDefault="006D534B" w:rsidP="00B030FA">
      <w:pPr>
        <w:spacing w:after="0" w:line="240" w:lineRule="auto"/>
      </w:pPr>
      <w:r>
        <w:separator/>
      </w:r>
    </w:p>
  </w:endnote>
  <w:endnote w:type="continuationSeparator" w:id="0">
    <w:p w:rsidR="006D534B" w:rsidRDefault="006D534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4B" w:rsidRDefault="006D534B" w:rsidP="00B030FA">
      <w:pPr>
        <w:spacing w:after="0" w:line="240" w:lineRule="auto"/>
      </w:pPr>
      <w:r>
        <w:separator/>
      </w:r>
    </w:p>
  </w:footnote>
  <w:footnote w:type="continuationSeparator" w:id="0">
    <w:p w:rsidR="006D534B" w:rsidRDefault="006D534B"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6"/>
  </w:num>
  <w:num w:numId="12">
    <w:abstractNumId w:val="2"/>
  </w:num>
  <w:num w:numId="13">
    <w:abstractNumId w:val="0"/>
  </w:num>
  <w:num w:numId="14">
    <w:abstractNumId w:val="11"/>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73D2"/>
    <w:rsid w:val="000D4C00"/>
    <w:rsid w:val="000D67AD"/>
    <w:rsid w:val="000F2BED"/>
    <w:rsid w:val="00115F51"/>
    <w:rsid w:val="001454D9"/>
    <w:rsid w:val="001461BD"/>
    <w:rsid w:val="001516FC"/>
    <w:rsid w:val="00157B99"/>
    <w:rsid w:val="00161020"/>
    <w:rsid w:val="00170639"/>
    <w:rsid w:val="00187315"/>
    <w:rsid w:val="001A35B3"/>
    <w:rsid w:val="001D155E"/>
    <w:rsid w:val="00211981"/>
    <w:rsid w:val="00213A9F"/>
    <w:rsid w:val="002171C1"/>
    <w:rsid w:val="0022111D"/>
    <w:rsid w:val="00234B4A"/>
    <w:rsid w:val="00240249"/>
    <w:rsid w:val="00263FFF"/>
    <w:rsid w:val="00266539"/>
    <w:rsid w:val="00292A41"/>
    <w:rsid w:val="002A06AE"/>
    <w:rsid w:val="002A2A94"/>
    <w:rsid w:val="002C4B66"/>
    <w:rsid w:val="002C5991"/>
    <w:rsid w:val="002E7C87"/>
    <w:rsid w:val="002F274F"/>
    <w:rsid w:val="00327175"/>
    <w:rsid w:val="00334422"/>
    <w:rsid w:val="0035548D"/>
    <w:rsid w:val="00367EE2"/>
    <w:rsid w:val="003B6C78"/>
    <w:rsid w:val="003D03D1"/>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65325"/>
    <w:rsid w:val="00572672"/>
    <w:rsid w:val="00575CF5"/>
    <w:rsid w:val="005A1C7E"/>
    <w:rsid w:val="005A79FD"/>
    <w:rsid w:val="005C28EE"/>
    <w:rsid w:val="005D2E32"/>
    <w:rsid w:val="00611ABB"/>
    <w:rsid w:val="00633463"/>
    <w:rsid w:val="00636C4C"/>
    <w:rsid w:val="006477F6"/>
    <w:rsid w:val="00651931"/>
    <w:rsid w:val="00695E01"/>
    <w:rsid w:val="006B013A"/>
    <w:rsid w:val="006B65B8"/>
    <w:rsid w:val="006C00A0"/>
    <w:rsid w:val="006D3906"/>
    <w:rsid w:val="006D534B"/>
    <w:rsid w:val="006E7549"/>
    <w:rsid w:val="006F75D5"/>
    <w:rsid w:val="0070544E"/>
    <w:rsid w:val="00715883"/>
    <w:rsid w:val="00723DE2"/>
    <w:rsid w:val="00743C35"/>
    <w:rsid w:val="00776F00"/>
    <w:rsid w:val="007A15E4"/>
    <w:rsid w:val="007A7FEF"/>
    <w:rsid w:val="007C0141"/>
    <w:rsid w:val="007E0792"/>
    <w:rsid w:val="008174BA"/>
    <w:rsid w:val="00822F46"/>
    <w:rsid w:val="0082760A"/>
    <w:rsid w:val="008662DA"/>
    <w:rsid w:val="008A0251"/>
    <w:rsid w:val="008E4F25"/>
    <w:rsid w:val="00907324"/>
    <w:rsid w:val="009078D9"/>
    <w:rsid w:val="00917BA5"/>
    <w:rsid w:val="00923FC3"/>
    <w:rsid w:val="0094771D"/>
    <w:rsid w:val="009554B4"/>
    <w:rsid w:val="009579CE"/>
    <w:rsid w:val="0096165B"/>
    <w:rsid w:val="0097059A"/>
    <w:rsid w:val="00972710"/>
    <w:rsid w:val="0099445F"/>
    <w:rsid w:val="009E05E0"/>
    <w:rsid w:val="009E2B21"/>
    <w:rsid w:val="009E5723"/>
    <w:rsid w:val="00A11CB7"/>
    <w:rsid w:val="00A24C9C"/>
    <w:rsid w:val="00A572D3"/>
    <w:rsid w:val="00AA5F3F"/>
    <w:rsid w:val="00AA7C3F"/>
    <w:rsid w:val="00AB6ADB"/>
    <w:rsid w:val="00AC61DF"/>
    <w:rsid w:val="00AD0CB8"/>
    <w:rsid w:val="00AD7869"/>
    <w:rsid w:val="00AE2BF2"/>
    <w:rsid w:val="00B030FA"/>
    <w:rsid w:val="00B115D6"/>
    <w:rsid w:val="00B253F6"/>
    <w:rsid w:val="00B41180"/>
    <w:rsid w:val="00B93CB6"/>
    <w:rsid w:val="00BE0075"/>
    <w:rsid w:val="00BE7091"/>
    <w:rsid w:val="00C140F7"/>
    <w:rsid w:val="00C430A4"/>
    <w:rsid w:val="00C70AE1"/>
    <w:rsid w:val="00CA61A5"/>
    <w:rsid w:val="00CB21A2"/>
    <w:rsid w:val="00CD36B5"/>
    <w:rsid w:val="00CE7F29"/>
    <w:rsid w:val="00D1606D"/>
    <w:rsid w:val="00D37EA1"/>
    <w:rsid w:val="00D87E99"/>
    <w:rsid w:val="00D949A3"/>
    <w:rsid w:val="00D9586C"/>
    <w:rsid w:val="00DA2CF3"/>
    <w:rsid w:val="00DF00C4"/>
    <w:rsid w:val="00DF210B"/>
    <w:rsid w:val="00DF328F"/>
    <w:rsid w:val="00E31F12"/>
    <w:rsid w:val="00E43B95"/>
    <w:rsid w:val="00E862E9"/>
    <w:rsid w:val="00EB3596"/>
    <w:rsid w:val="00EF23BA"/>
    <w:rsid w:val="00F27C23"/>
    <w:rsid w:val="00F400DE"/>
    <w:rsid w:val="00F44057"/>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107F5F"/>
    <w:rsid w:val="00111245"/>
    <w:rsid w:val="00246718"/>
    <w:rsid w:val="00340518"/>
    <w:rsid w:val="00383013"/>
    <w:rsid w:val="003A6BFF"/>
    <w:rsid w:val="00443700"/>
    <w:rsid w:val="004922D4"/>
    <w:rsid w:val="005456CB"/>
    <w:rsid w:val="00605893"/>
    <w:rsid w:val="0062323B"/>
    <w:rsid w:val="0066769E"/>
    <w:rsid w:val="006F1874"/>
    <w:rsid w:val="007C51D7"/>
    <w:rsid w:val="007F4806"/>
    <w:rsid w:val="008104D9"/>
    <w:rsid w:val="00820EF5"/>
    <w:rsid w:val="008516CB"/>
    <w:rsid w:val="0090672F"/>
    <w:rsid w:val="00914E74"/>
    <w:rsid w:val="00925408"/>
    <w:rsid w:val="009C3FB8"/>
    <w:rsid w:val="00A145CB"/>
    <w:rsid w:val="00A4589C"/>
    <w:rsid w:val="00B17825"/>
    <w:rsid w:val="00BE2A84"/>
    <w:rsid w:val="00C93BCF"/>
    <w:rsid w:val="00D12D1B"/>
    <w:rsid w:val="00D74236"/>
    <w:rsid w:val="00D96806"/>
    <w:rsid w:val="00D9711B"/>
    <w:rsid w:val="00DF20E4"/>
    <w:rsid w:val="00E165BF"/>
    <w:rsid w:val="00EA06DE"/>
    <w:rsid w:val="00ED78E0"/>
    <w:rsid w:val="00F00E9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93483"/>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93483"/>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8C3C-E23D-4F80-9FD5-9B00881A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2018</dc:title>
  <dc:subject>Name: ___________________________________Section: ________</dc:subject>
  <dc:creator>Instructor: Diana Vance</dc:creator>
  <cp:lastModifiedBy>Diana Vance</cp:lastModifiedBy>
  <cp:revision>6</cp:revision>
  <dcterms:created xsi:type="dcterms:W3CDTF">2018-03-23T17:46:00Z</dcterms:created>
  <dcterms:modified xsi:type="dcterms:W3CDTF">2018-04-04T02:18:00Z</dcterms:modified>
</cp:coreProperties>
</file>