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87F34" w:rsidP="00DF210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87F34" w:rsidRDefault="00987F34" w:rsidP="00541251">
      <w:pPr>
        <w:numPr>
          <w:ilvl w:val="0"/>
          <w:numId w:val="8"/>
        </w:numPr>
        <w:spacing w:after="0" w:line="240" w:lineRule="auto"/>
        <w:ind w:left="360"/>
        <w:jc w:val="both"/>
      </w:pPr>
      <w:r>
        <w:t>Give the oxidation number of carbon in the following</w:t>
      </w:r>
      <w:r w:rsidR="00F27774">
        <w:t xml:space="preserve"> (4 points)</w:t>
      </w:r>
      <w:r>
        <w:t>:</w:t>
      </w:r>
    </w:p>
    <w:p w:rsidR="00987F34" w:rsidRDefault="00987F34" w:rsidP="00987F34">
      <w:pPr>
        <w:numPr>
          <w:ilvl w:val="1"/>
          <w:numId w:val="8"/>
        </w:numPr>
        <w:spacing w:after="0" w:line="240" w:lineRule="auto"/>
        <w:jc w:val="both"/>
      </w:pPr>
      <w:r>
        <w:t>CF</w:t>
      </w:r>
      <w:r>
        <w:rPr>
          <w:vertAlign w:val="subscript"/>
        </w:rPr>
        <w:t>2</w:t>
      </w:r>
      <w:r>
        <w:t>Cl</w:t>
      </w:r>
      <w:r>
        <w:rPr>
          <w:vertAlign w:val="subscript"/>
        </w:rPr>
        <w:t>2</w:t>
      </w:r>
      <w:r>
        <w:tab/>
      </w:r>
      <w:r>
        <w:tab/>
      </w:r>
      <w:r>
        <w:tab/>
      </w:r>
      <w:r>
        <w:tab/>
      </w:r>
      <w:r>
        <w:tab/>
      </w:r>
      <w:r>
        <w:tab/>
      </w:r>
      <w:r>
        <w:tab/>
      </w:r>
      <w:r w:rsidR="00E242EF">
        <w:tab/>
      </w:r>
      <w:r w:rsidR="00E242EF">
        <w:tab/>
      </w:r>
      <w:r>
        <w:t>___+4</w:t>
      </w:r>
    </w:p>
    <w:p w:rsidR="00987F34" w:rsidRPr="00987F34" w:rsidRDefault="00987F34" w:rsidP="00987F34">
      <w:pPr>
        <w:numPr>
          <w:ilvl w:val="1"/>
          <w:numId w:val="8"/>
        </w:numPr>
        <w:spacing w:after="0" w:line="240" w:lineRule="auto"/>
        <w:jc w:val="both"/>
      </w:pPr>
      <w:r>
        <w:t>Na</w:t>
      </w:r>
      <w:r>
        <w:rPr>
          <w:vertAlign w:val="subscript"/>
        </w:rPr>
        <w:t>2</w:t>
      </w:r>
      <w:r>
        <w:t>C</w:t>
      </w:r>
      <w:r>
        <w:rPr>
          <w:vertAlign w:val="subscript"/>
        </w:rPr>
        <w:t>2</w:t>
      </w:r>
      <w:r>
        <w:t>O</w:t>
      </w:r>
      <w:r>
        <w:rPr>
          <w:vertAlign w:val="subscript"/>
        </w:rPr>
        <w:t xml:space="preserve">4 </w:t>
      </w:r>
      <w:r>
        <w:tab/>
      </w:r>
      <w:r>
        <w:tab/>
      </w:r>
      <w:r>
        <w:tab/>
      </w:r>
      <w:r>
        <w:tab/>
      </w:r>
      <w:r>
        <w:tab/>
      </w:r>
      <w:r w:rsidR="00E242EF">
        <w:tab/>
      </w:r>
      <w:r w:rsidR="00E242EF">
        <w:tab/>
      </w:r>
      <w:r>
        <w:tab/>
        <w:t>___+3</w:t>
      </w:r>
    </w:p>
    <w:p w:rsidR="00987F34" w:rsidRDefault="00987F34" w:rsidP="00987F34">
      <w:pPr>
        <w:numPr>
          <w:ilvl w:val="1"/>
          <w:numId w:val="8"/>
        </w:numPr>
        <w:spacing w:after="0" w:line="240" w:lineRule="auto"/>
        <w:jc w:val="both"/>
      </w:pPr>
      <w:r>
        <w:t>HCO</w:t>
      </w:r>
      <w:r>
        <w:rPr>
          <w:vertAlign w:val="subscript"/>
        </w:rPr>
        <w:t>3</w:t>
      </w:r>
      <w:r>
        <w:rPr>
          <w:vertAlign w:val="superscript"/>
        </w:rPr>
        <w:t>-</w:t>
      </w:r>
      <w:r>
        <w:tab/>
      </w:r>
      <w:r>
        <w:tab/>
      </w:r>
      <w:r>
        <w:tab/>
      </w:r>
      <w:r>
        <w:tab/>
      </w:r>
      <w:r>
        <w:tab/>
      </w:r>
      <w:r>
        <w:tab/>
      </w:r>
      <w:r w:rsidR="00E242EF">
        <w:tab/>
      </w:r>
      <w:r w:rsidR="00E242EF">
        <w:tab/>
      </w:r>
      <w:r>
        <w:tab/>
        <w:t>___+4</w:t>
      </w:r>
    </w:p>
    <w:p w:rsidR="00987F34" w:rsidRDefault="00987F34" w:rsidP="00987F34">
      <w:pPr>
        <w:numPr>
          <w:ilvl w:val="1"/>
          <w:numId w:val="8"/>
        </w:numPr>
        <w:spacing w:after="0" w:line="240" w:lineRule="auto"/>
        <w:jc w:val="both"/>
      </w:pPr>
      <w:r>
        <w:t>C</w:t>
      </w:r>
      <w:r>
        <w:rPr>
          <w:vertAlign w:val="subscript"/>
        </w:rPr>
        <w:t>2</w:t>
      </w:r>
      <w:r>
        <w:t>H</w:t>
      </w:r>
      <w:r>
        <w:rPr>
          <w:vertAlign w:val="subscript"/>
        </w:rPr>
        <w:t>6</w:t>
      </w:r>
      <w:r>
        <w:tab/>
      </w:r>
      <w:r>
        <w:tab/>
      </w:r>
      <w:r>
        <w:tab/>
      </w:r>
      <w:r>
        <w:tab/>
      </w:r>
      <w:r>
        <w:tab/>
      </w:r>
      <w:r>
        <w:tab/>
      </w:r>
      <w:r w:rsidR="00E242EF">
        <w:tab/>
      </w:r>
      <w:r w:rsidR="00E242EF">
        <w:tab/>
      </w:r>
      <w:r>
        <w:tab/>
        <w:t>___-3</w:t>
      </w:r>
    </w:p>
    <w:p w:rsidR="00987F34" w:rsidRDefault="00987F34" w:rsidP="00987F34">
      <w:pPr>
        <w:spacing w:after="0" w:line="240" w:lineRule="auto"/>
        <w:ind w:left="1440"/>
        <w:jc w:val="both"/>
      </w:pPr>
    </w:p>
    <w:p w:rsidR="00CE09FD" w:rsidRDefault="00CE09FD" w:rsidP="00CE09FD">
      <w:pPr>
        <w:numPr>
          <w:ilvl w:val="0"/>
          <w:numId w:val="8"/>
        </w:numPr>
        <w:spacing w:after="0" w:line="240" w:lineRule="auto"/>
        <w:ind w:left="360"/>
        <w:jc w:val="both"/>
      </w:pPr>
      <w:r>
        <w:t xml:space="preserve">Calculate each of the following </w:t>
      </w:r>
      <w:r w:rsidR="00F27774">
        <w:t>quantities</w:t>
      </w:r>
      <w:r w:rsidR="000B790B">
        <w:t xml:space="preserve"> (9</w:t>
      </w:r>
      <w:r w:rsidR="00F27774">
        <w:t xml:space="preserve"> points)</w:t>
      </w:r>
    </w:p>
    <w:p w:rsidR="00CE09FD" w:rsidRDefault="00CE09FD" w:rsidP="00F27774">
      <w:pPr>
        <w:numPr>
          <w:ilvl w:val="1"/>
          <w:numId w:val="8"/>
        </w:numPr>
        <w:spacing w:after="0" w:line="240" w:lineRule="auto"/>
        <w:ind w:left="720"/>
        <w:jc w:val="both"/>
      </w:pPr>
      <w:r>
        <w:t>Mass (g) of solute in 185.8 mL of 0.267 M calcium acetate</w:t>
      </w:r>
    </w:p>
    <w:p w:rsidR="00CE09FD" w:rsidRDefault="00CE09FD" w:rsidP="00F27774">
      <w:pPr>
        <w:spacing w:after="0" w:line="240" w:lineRule="auto"/>
        <w:jc w:val="both"/>
      </w:pPr>
    </w:p>
    <w:p w:rsidR="00F27774" w:rsidRDefault="00F27774" w:rsidP="00F27774">
      <w:pPr>
        <w:spacing w:after="0" w:line="240" w:lineRule="auto"/>
        <w:jc w:val="both"/>
      </w:pPr>
      <m:oMathPara>
        <m:oMath>
          <m:r>
            <w:rPr>
              <w:rFonts w:ascii="Cambria Math" w:hAnsi="Cambria Math"/>
            </w:rPr>
            <m:t>185.8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0.267 mol Ca(</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158.166 g Ca(</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mol Ca(</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den>
          </m:f>
          <m:r>
            <w:rPr>
              <w:rFonts w:ascii="Cambria Math" w:hAnsi="Cambria Math"/>
            </w:rPr>
            <m:t>=7.85 g Ca(</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m:t>
              </m:r>
            </m:e>
            <m:sub>
              <m:r>
                <w:rPr>
                  <w:rFonts w:ascii="Cambria Math" w:hAnsi="Cambria Math"/>
                </w:rPr>
                <m:t>2</m:t>
              </m:r>
            </m:sub>
          </m:sSub>
        </m:oMath>
      </m:oMathPara>
    </w:p>
    <w:p w:rsidR="00F27774" w:rsidRDefault="00F27774" w:rsidP="00F27774">
      <w:pPr>
        <w:spacing w:after="0" w:line="240" w:lineRule="auto"/>
        <w:jc w:val="both"/>
      </w:pPr>
    </w:p>
    <w:p w:rsidR="00CE09FD" w:rsidRDefault="00CE09FD" w:rsidP="00F27774">
      <w:pPr>
        <w:numPr>
          <w:ilvl w:val="1"/>
          <w:numId w:val="8"/>
        </w:numPr>
        <w:spacing w:after="0" w:line="240" w:lineRule="auto"/>
        <w:ind w:left="720"/>
        <w:jc w:val="both"/>
      </w:pPr>
      <w:r>
        <w:t xml:space="preserve">Molarity of 500. </w:t>
      </w:r>
      <w:proofErr w:type="gramStart"/>
      <w:r>
        <w:t>mL</w:t>
      </w:r>
      <w:proofErr w:type="gramEnd"/>
      <w:r>
        <w:t xml:space="preserve"> of solution containing 21.1 g of potassium iodide.</w:t>
      </w:r>
    </w:p>
    <w:p w:rsidR="00F27774" w:rsidRDefault="00F27774" w:rsidP="00F27774">
      <w:pPr>
        <w:spacing w:after="0" w:line="240" w:lineRule="auto"/>
        <w:jc w:val="both"/>
      </w:pPr>
    </w:p>
    <w:p w:rsidR="00F27774" w:rsidRPr="00F27774" w:rsidRDefault="00F27774" w:rsidP="00F27774">
      <w:pPr>
        <w:spacing w:after="0" w:line="240" w:lineRule="auto"/>
        <w:jc w:val="both"/>
        <w:rPr>
          <w:rFonts w:eastAsiaTheme="minorEastAsia"/>
        </w:rPr>
      </w:pPr>
      <m:oMathPara>
        <m:oMath>
          <m:r>
            <w:rPr>
              <w:rFonts w:ascii="Cambria Math" w:hAnsi="Cambria Math"/>
            </w:rPr>
            <m:t>21.1 g KI×</m:t>
          </m:r>
          <m:f>
            <m:fPr>
              <m:ctrlPr>
                <w:rPr>
                  <w:rFonts w:ascii="Cambria Math" w:hAnsi="Cambria Math"/>
                  <w:i/>
                </w:rPr>
              </m:ctrlPr>
            </m:fPr>
            <m:num>
              <m:r>
                <w:rPr>
                  <w:rFonts w:ascii="Cambria Math" w:hAnsi="Cambria Math"/>
                </w:rPr>
                <m:t>1 mol KI</m:t>
              </m:r>
            </m:num>
            <m:den>
              <m:r>
                <w:rPr>
                  <w:rFonts w:ascii="Cambria Math" w:hAnsi="Cambria Math"/>
                </w:rPr>
                <m:t>166.003 g KI</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500. mL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=0.254 M</m:t>
          </m:r>
        </m:oMath>
      </m:oMathPara>
    </w:p>
    <w:p w:rsidR="00F27774" w:rsidRDefault="00F27774" w:rsidP="00F27774">
      <w:pPr>
        <w:spacing w:after="0" w:line="240" w:lineRule="auto"/>
        <w:jc w:val="both"/>
      </w:pPr>
    </w:p>
    <w:p w:rsidR="00F27774" w:rsidRDefault="00F27774" w:rsidP="00F27774">
      <w:pPr>
        <w:pStyle w:val="ListParagraph"/>
        <w:numPr>
          <w:ilvl w:val="1"/>
          <w:numId w:val="8"/>
        </w:numPr>
        <w:spacing w:after="0" w:line="240" w:lineRule="auto"/>
        <w:ind w:left="720"/>
        <w:jc w:val="both"/>
      </w:pPr>
      <w:r>
        <w:t xml:space="preserve">Formula units of sodium cyanide in a 145.6 L solution of 0.850 M sodium cyanide. </w:t>
      </w:r>
    </w:p>
    <w:p w:rsidR="00F27774" w:rsidRDefault="00F27774" w:rsidP="00F27774">
      <w:pPr>
        <w:spacing w:after="0" w:line="240" w:lineRule="auto"/>
        <w:jc w:val="both"/>
      </w:pPr>
    </w:p>
    <w:p w:rsidR="00F27774" w:rsidRDefault="00F27774" w:rsidP="00F27774">
      <w:pPr>
        <w:spacing w:after="0" w:line="240" w:lineRule="auto"/>
        <w:jc w:val="both"/>
      </w:pPr>
      <m:oMath>
        <m:r>
          <w:rPr>
            <w:rFonts w:ascii="Cambria Math" w:hAnsi="Cambria Math"/>
          </w:rPr>
          <m:t>145.6 L×</m:t>
        </m:r>
        <m:f>
          <m:fPr>
            <m:ctrlPr>
              <w:rPr>
                <w:rFonts w:ascii="Cambria Math" w:hAnsi="Cambria Math"/>
                <w:i/>
              </w:rPr>
            </m:ctrlPr>
          </m:fPr>
          <m:num>
            <m:r>
              <w:rPr>
                <w:rFonts w:ascii="Cambria Math" w:hAnsi="Cambria Math"/>
              </w:rPr>
              <m:t>0.850 mol NaCN</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formula unit</m:t>
            </m:r>
          </m:num>
          <m:den>
            <m:r>
              <w:rPr>
                <w:rFonts w:ascii="Cambria Math" w:hAnsi="Cambria Math"/>
              </w:rPr>
              <m:t>1 mol NaCN</m:t>
            </m:r>
          </m:den>
        </m:f>
        <m:r>
          <w:rPr>
            <w:rFonts w:ascii="Cambria Math" w:hAnsi="Cambria Math"/>
          </w:rPr>
          <m:t>=7.45×</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 xml:space="preserve"> formula units NaCN</m:t>
        </m:r>
      </m:oMath>
      <w:r>
        <w:t xml:space="preserve"> </w:t>
      </w:r>
    </w:p>
    <w:p w:rsidR="00F27774" w:rsidRDefault="00F27774" w:rsidP="00F27774">
      <w:pPr>
        <w:spacing w:after="0" w:line="240" w:lineRule="auto"/>
        <w:jc w:val="both"/>
      </w:pPr>
    </w:p>
    <w:p w:rsidR="00EC2126" w:rsidRDefault="00EC2126" w:rsidP="00CE09FD">
      <w:pPr>
        <w:numPr>
          <w:ilvl w:val="0"/>
          <w:numId w:val="8"/>
        </w:numPr>
        <w:spacing w:after="0" w:line="240" w:lineRule="auto"/>
        <w:ind w:left="360"/>
        <w:jc w:val="both"/>
      </w:pPr>
      <w:r>
        <w:t xml:space="preserve">Balance the net ionic equation for the reaction of the </w:t>
      </w:r>
      <w:proofErr w:type="spellStart"/>
      <w:proofErr w:type="gramStart"/>
      <w:r>
        <w:t>dioxovanadium</w:t>
      </w:r>
      <w:proofErr w:type="spellEnd"/>
      <w:r>
        <w:t>(</w:t>
      </w:r>
      <w:proofErr w:type="gramEnd"/>
      <w:r>
        <w:t>V) ion, VO</w:t>
      </w:r>
      <w:r>
        <w:rPr>
          <w:vertAlign w:val="subscript"/>
        </w:rPr>
        <w:t>2</w:t>
      </w:r>
      <w:r>
        <w:rPr>
          <w:vertAlign w:val="superscript"/>
        </w:rPr>
        <w:t>+</w:t>
      </w:r>
      <w:r>
        <w:t>, with zinc in an acid solution to from VO</w:t>
      </w:r>
      <w:r>
        <w:rPr>
          <w:vertAlign w:val="superscript"/>
        </w:rPr>
        <w:t>2+</w:t>
      </w:r>
      <w:r w:rsidR="000B790B">
        <w:t xml:space="preserve"> (5</w:t>
      </w:r>
      <w:r>
        <w:t xml:space="preserve"> points). </w:t>
      </w:r>
    </w:p>
    <w:p w:rsidR="00EC2126" w:rsidRDefault="00EC2126" w:rsidP="00EC2126">
      <w:pPr>
        <w:spacing w:after="0" w:line="240" w:lineRule="auto"/>
        <w:jc w:val="center"/>
      </w:pPr>
      <w:r w:rsidRPr="00EC2126">
        <w:rPr>
          <w:lang w:val="es-MX"/>
        </w:rPr>
        <w:t>VO</w:t>
      </w:r>
      <w:r w:rsidRPr="00EC2126">
        <w:rPr>
          <w:vertAlign w:val="subscript"/>
          <w:lang w:val="es-MX"/>
        </w:rPr>
        <w:t>2</w:t>
      </w:r>
      <w:r w:rsidRPr="00EC2126">
        <w:rPr>
          <w:vertAlign w:val="superscript"/>
          <w:lang w:val="es-MX"/>
        </w:rPr>
        <w:t>+</w:t>
      </w:r>
      <w:r w:rsidRPr="00EC2126">
        <w:rPr>
          <w:lang w:val="es-MX"/>
        </w:rPr>
        <w:t xml:space="preserve"> </w:t>
      </w:r>
      <w:r w:rsidRPr="00EC2126">
        <w:rPr>
          <w:vertAlign w:val="subscript"/>
          <w:lang w:val="es-MX"/>
        </w:rPr>
        <w:t>(</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Zn</w:t>
      </w:r>
      <w:r w:rsidRPr="00EC2126">
        <w:rPr>
          <w:vertAlign w:val="subscript"/>
          <w:lang w:val="es-MX"/>
        </w:rPr>
        <w:t xml:space="preserve"> (s)</w:t>
      </w:r>
      <w:r w:rsidRPr="00EC2126">
        <w:rPr>
          <w:lang w:val="es-MX"/>
        </w:rPr>
        <w:t xml:space="preserve"> </w:t>
      </w:r>
      <w:r w:rsidRPr="00EC2126">
        <w:rPr>
          <w:rFonts w:cs="Times New Roman"/>
          <w:lang w:val="es-MX"/>
        </w:rPr>
        <w:t>→</w:t>
      </w:r>
      <w:r w:rsidRPr="00EC2126">
        <w:rPr>
          <w:lang w:val="es-MX"/>
        </w:rPr>
        <w:t xml:space="preserve"> VO</w:t>
      </w:r>
      <w:r w:rsidRPr="00EC2126">
        <w:rPr>
          <w:vertAlign w:val="superscript"/>
          <w:lang w:val="es-MX"/>
        </w:rPr>
        <w:t>2+</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Pr>
          <w:lang w:val="es-MX"/>
        </w:rPr>
        <w:t xml:space="preserve"> + Zn</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p>
    <w:p w:rsidR="00EC2126" w:rsidRPr="00EC2126" w:rsidRDefault="00EC2126" w:rsidP="00EC2126">
      <w:pPr>
        <w:spacing w:after="0" w:line="240" w:lineRule="auto"/>
        <w:ind w:left="720" w:firstLine="720"/>
        <w:rPr>
          <w:b/>
          <w:lang w:val="es-MX"/>
        </w:rPr>
      </w:pPr>
      <w:r w:rsidRPr="00EC2126">
        <w:rPr>
          <w:lang w:val="es-MX"/>
        </w:rPr>
        <w:t xml:space="preserve">Red: </w:t>
      </w:r>
      <w:r>
        <w:rPr>
          <w:lang w:val="es-MX"/>
        </w:rPr>
        <w:tab/>
      </w:r>
      <w:r>
        <w:rPr>
          <w:b/>
          <w:lang w:val="es-MX"/>
        </w:rPr>
        <w:t>(</w:t>
      </w:r>
      <w:r w:rsidRPr="00EC2126">
        <w:rPr>
          <w:lang w:val="es-MX"/>
        </w:rPr>
        <w:t>VO</w:t>
      </w:r>
      <w:r w:rsidRPr="00EC2126">
        <w:rPr>
          <w:lang w:val="es-MX"/>
        </w:rPr>
        <w:softHyphen/>
      </w:r>
      <w:r w:rsidRPr="00EC2126">
        <w:rPr>
          <w:vertAlign w:val="subscript"/>
          <w:lang w:val="es-MX"/>
        </w:rPr>
        <w:t>2</w:t>
      </w:r>
      <w:r w:rsidRPr="00EC2126">
        <w:rPr>
          <w:vertAlign w:val="superscript"/>
          <w:lang w:val="es-MX"/>
        </w:rPr>
        <w:t>+</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+ 2 H</w:t>
      </w:r>
      <w:r w:rsidRPr="00EC2126">
        <w:rPr>
          <w:vertAlign w:val="superscript"/>
          <w:lang w:val="es-MX"/>
        </w:rPr>
        <w:t>+</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Pr>
          <w:lang w:val="es-MX"/>
        </w:rPr>
        <w:t xml:space="preserve"> + e</w:t>
      </w:r>
      <w:r>
        <w:rPr>
          <w:vertAlign w:val="superscript"/>
          <w:lang w:val="es-MX"/>
        </w:rPr>
        <w:t>-</w:t>
      </w:r>
      <w:r>
        <w:rPr>
          <w:lang w:val="es-MX"/>
        </w:rPr>
        <w:t xml:space="preserve"> </w:t>
      </w:r>
      <w:r>
        <w:rPr>
          <w:rFonts w:cs="Times New Roman"/>
          <w:lang w:val="es-MX"/>
        </w:rPr>
        <w:t>→</w:t>
      </w:r>
      <w:r>
        <w:rPr>
          <w:lang w:val="es-MX"/>
        </w:rPr>
        <w:t xml:space="preserve"> VO</w:t>
      </w:r>
      <w:r>
        <w:rPr>
          <w:vertAlign w:val="superscript"/>
          <w:lang w:val="es-MX"/>
        </w:rPr>
        <w:t>2+</w:t>
      </w:r>
      <w:r>
        <w:rPr>
          <w:vertAlign w:val="subscript"/>
          <w:lang w:val="es-MX"/>
        </w:rPr>
        <w:t xml:space="preserve"> (</w:t>
      </w:r>
      <w:proofErr w:type="spellStart"/>
      <w:r>
        <w:rPr>
          <w:vertAlign w:val="subscript"/>
          <w:lang w:val="es-MX"/>
        </w:rPr>
        <w:t>aq</w:t>
      </w:r>
      <w:proofErr w:type="spellEnd"/>
      <w:r>
        <w:rPr>
          <w:vertAlign w:val="subscript"/>
          <w:lang w:val="es-MX"/>
        </w:rPr>
        <w:t>)</w:t>
      </w:r>
      <w:r w:rsidRPr="00EC2126">
        <w:rPr>
          <w:lang w:val="es-MX"/>
        </w:rPr>
        <w:t xml:space="preserve"> + H</w:t>
      </w:r>
      <w:r>
        <w:rPr>
          <w:vertAlign w:val="subscript"/>
          <w:lang w:val="es-MX"/>
        </w:rPr>
        <w:t>2</w:t>
      </w:r>
      <w:r>
        <w:rPr>
          <w:lang w:val="es-MX"/>
        </w:rPr>
        <w:t>O</w:t>
      </w:r>
      <w:r>
        <w:rPr>
          <w:vertAlign w:val="subscript"/>
          <w:lang w:val="es-MX"/>
        </w:rPr>
        <w:t xml:space="preserve"> (l)</w:t>
      </w:r>
      <w:r w:rsidRPr="00EC2126">
        <w:rPr>
          <w:b/>
          <w:lang w:val="es-MX"/>
        </w:rPr>
        <w:t xml:space="preserve">) </w:t>
      </w:r>
      <w:r>
        <w:rPr>
          <w:rFonts w:cs="Times New Roman"/>
          <w:b/>
          <w:lang w:val="es-MX"/>
        </w:rPr>
        <w:t>×</w:t>
      </w:r>
      <w:r>
        <w:rPr>
          <w:b/>
          <w:lang w:val="es-MX"/>
        </w:rPr>
        <w:t xml:space="preserve"> 2</w:t>
      </w:r>
    </w:p>
    <w:p w:rsidR="00EC2126" w:rsidRPr="00EC2126" w:rsidRDefault="00EC2126" w:rsidP="00EC2126">
      <w:pPr>
        <w:spacing w:after="0" w:line="240" w:lineRule="auto"/>
        <w:ind w:firstLine="720"/>
        <w:rPr>
          <w:lang w:val="es-MX"/>
        </w:rPr>
      </w:pPr>
      <w:r>
        <w:rPr>
          <w:lang w:val="es-MX"/>
        </w:rPr>
        <w:t>+</w:t>
      </w:r>
      <w:r>
        <w:rPr>
          <w:lang w:val="es-MX"/>
        </w:rPr>
        <w:tab/>
      </w:r>
      <w:proofErr w:type="spellStart"/>
      <w:r w:rsidRPr="00EC2126">
        <w:rPr>
          <w:lang w:val="es-MX"/>
        </w:rPr>
        <w:t>Ox</w:t>
      </w:r>
      <w:proofErr w:type="spellEnd"/>
      <w:r w:rsidRPr="00EC2126">
        <w:rPr>
          <w:lang w:val="es-MX"/>
        </w:rPr>
        <w:t>:</w:t>
      </w:r>
      <w:r>
        <w:rPr>
          <w:lang w:val="es-MX"/>
        </w:rPr>
        <w:tab/>
      </w:r>
      <w:r w:rsidRPr="00EC2126">
        <w:rPr>
          <w:lang w:val="es-MX"/>
        </w:rPr>
        <w:t xml:space="preserve"> Zn</w:t>
      </w:r>
      <w:r w:rsidRPr="00EC2126">
        <w:rPr>
          <w:vertAlign w:val="subscript"/>
          <w:lang w:val="es-MX"/>
        </w:rPr>
        <w:t xml:space="preserve"> (s)</w:t>
      </w:r>
      <w:r w:rsidRPr="00EC2126">
        <w:rPr>
          <w:lang w:val="es-MX"/>
        </w:rPr>
        <w:t xml:space="preserve"> </w:t>
      </w:r>
      <w:r w:rsidRPr="00EC2126">
        <w:rPr>
          <w:rFonts w:cs="Times New Roman"/>
          <w:lang w:val="es-MX"/>
        </w:rPr>
        <w:t>→</w:t>
      </w:r>
      <w:r w:rsidRPr="00EC2126">
        <w:rPr>
          <w:lang w:val="es-MX"/>
        </w:rPr>
        <w:t xml:space="preserve"> Zn</w:t>
      </w:r>
      <w:r w:rsidRPr="00EC2126">
        <w:rPr>
          <w:vertAlign w:val="superscript"/>
          <w:lang w:val="es-MX"/>
        </w:rPr>
        <w:t>2+</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+ 2 e</w:t>
      </w:r>
      <w:r w:rsidRPr="00EC2126">
        <w:rPr>
          <w:vertAlign w:val="superscript"/>
          <w:lang w:val="es-MX"/>
        </w:rPr>
        <w:t>-</w:t>
      </w:r>
    </w:p>
    <w:p w:rsidR="00EC2126" w:rsidRPr="00EC2126" w:rsidRDefault="00EC2126" w:rsidP="00EC2126">
      <w:pPr>
        <w:spacing w:after="0" w:line="240" w:lineRule="auto"/>
        <w:rPr>
          <w:sz w:val="20"/>
          <w:szCs w:val="20"/>
          <w:lang w:val="es-MX"/>
        </w:rPr>
      </w:pPr>
      <w:r w:rsidRPr="00EC2126">
        <w:rPr>
          <w:lang w:val="es-MX"/>
        </w:rPr>
        <w:t xml:space="preserve">Total </w:t>
      </w:r>
      <w:proofErr w:type="spellStart"/>
      <w:r w:rsidRPr="00EC2126">
        <w:rPr>
          <w:lang w:val="es-MX"/>
        </w:rPr>
        <w:t>Ionic</w:t>
      </w:r>
      <w:proofErr w:type="spellEnd"/>
      <w:r w:rsidRPr="00EC2126">
        <w:rPr>
          <w:lang w:val="es-MX"/>
        </w:rPr>
        <w:t xml:space="preserve"> </w:t>
      </w:r>
      <w:proofErr w:type="spellStart"/>
      <w:r w:rsidRPr="00EC2126">
        <w:rPr>
          <w:lang w:val="es-MX"/>
        </w:rPr>
        <w:t>Equation</w:t>
      </w:r>
      <w:proofErr w:type="spellEnd"/>
      <w:r w:rsidRPr="00EC2126">
        <w:rPr>
          <w:lang w:val="es-MX"/>
        </w:rPr>
        <w:t>:</w:t>
      </w:r>
      <w:r w:rsidRPr="00EC2126">
        <w:rPr>
          <w:lang w:val="es-MX"/>
        </w:rPr>
        <w:tab/>
      </w:r>
      <w:r w:rsidRPr="00EC2126">
        <w:rPr>
          <w:sz w:val="20"/>
          <w:szCs w:val="20"/>
          <w:lang w:val="es-MX"/>
        </w:rPr>
        <w:t>2 VO</w:t>
      </w:r>
      <w:r w:rsidRPr="00EC2126">
        <w:rPr>
          <w:sz w:val="20"/>
          <w:szCs w:val="20"/>
          <w:lang w:val="es-MX"/>
        </w:rPr>
        <w:softHyphen/>
      </w:r>
      <w:r w:rsidRPr="00EC2126">
        <w:rPr>
          <w:sz w:val="20"/>
          <w:szCs w:val="20"/>
          <w:vertAlign w:val="subscript"/>
          <w:lang w:val="es-MX"/>
        </w:rPr>
        <w:t>2</w:t>
      </w:r>
      <w:r w:rsidRPr="00EC2126">
        <w:rPr>
          <w:sz w:val="20"/>
          <w:szCs w:val="20"/>
          <w:vertAlign w:val="superscript"/>
          <w:lang w:val="es-MX"/>
        </w:rPr>
        <w:t>+</w:t>
      </w:r>
      <w:r w:rsidRPr="00EC2126">
        <w:rPr>
          <w:sz w:val="20"/>
          <w:szCs w:val="20"/>
          <w:vertAlign w:val="subscript"/>
          <w:lang w:val="es-MX"/>
        </w:rPr>
        <w:t xml:space="preserve"> (</w:t>
      </w:r>
      <w:proofErr w:type="spellStart"/>
      <w:r w:rsidRPr="00EC2126">
        <w:rPr>
          <w:sz w:val="20"/>
          <w:szCs w:val="20"/>
          <w:vertAlign w:val="subscript"/>
          <w:lang w:val="es-MX"/>
        </w:rPr>
        <w:t>aq</w:t>
      </w:r>
      <w:proofErr w:type="spellEnd"/>
      <w:r w:rsidRPr="00EC2126">
        <w:rPr>
          <w:sz w:val="20"/>
          <w:szCs w:val="20"/>
          <w:vertAlign w:val="subscript"/>
          <w:lang w:val="es-MX"/>
        </w:rPr>
        <w:t>)</w:t>
      </w:r>
      <w:r w:rsidRPr="00EC2126">
        <w:rPr>
          <w:sz w:val="20"/>
          <w:szCs w:val="20"/>
          <w:lang w:val="es-MX"/>
        </w:rPr>
        <w:t xml:space="preserve"> + 4 H</w:t>
      </w:r>
      <w:r w:rsidRPr="00EC2126">
        <w:rPr>
          <w:sz w:val="20"/>
          <w:szCs w:val="20"/>
          <w:vertAlign w:val="superscript"/>
          <w:lang w:val="es-MX"/>
        </w:rPr>
        <w:t>+</w:t>
      </w:r>
      <w:r w:rsidRPr="00EC2126">
        <w:rPr>
          <w:sz w:val="20"/>
          <w:szCs w:val="20"/>
          <w:vertAlign w:val="subscript"/>
          <w:lang w:val="es-MX"/>
        </w:rPr>
        <w:t xml:space="preserve"> (</w:t>
      </w:r>
      <w:proofErr w:type="spellStart"/>
      <w:r w:rsidRPr="00EC2126">
        <w:rPr>
          <w:sz w:val="20"/>
          <w:szCs w:val="20"/>
          <w:vertAlign w:val="subscript"/>
          <w:lang w:val="es-MX"/>
        </w:rPr>
        <w:t>aq</w:t>
      </w:r>
      <w:proofErr w:type="spellEnd"/>
      <w:r w:rsidRPr="00EC2126">
        <w:rPr>
          <w:sz w:val="20"/>
          <w:szCs w:val="20"/>
          <w:vertAlign w:val="subscript"/>
          <w:lang w:val="es-MX"/>
        </w:rPr>
        <w:t>)</w:t>
      </w:r>
      <w:r w:rsidRPr="00EC2126">
        <w:rPr>
          <w:sz w:val="20"/>
          <w:szCs w:val="20"/>
          <w:lang w:val="es-MX"/>
        </w:rPr>
        <w:t xml:space="preserve"> + 2 e</w:t>
      </w:r>
      <w:r w:rsidRPr="00EC2126">
        <w:rPr>
          <w:sz w:val="20"/>
          <w:szCs w:val="20"/>
          <w:vertAlign w:val="superscript"/>
          <w:lang w:val="es-MX"/>
        </w:rPr>
        <w:t>-</w:t>
      </w:r>
      <w:r w:rsidRPr="00EC2126">
        <w:rPr>
          <w:sz w:val="20"/>
          <w:szCs w:val="20"/>
          <w:lang w:val="es-MX"/>
        </w:rPr>
        <w:t xml:space="preserve"> + Zn</w:t>
      </w:r>
      <w:r w:rsidRPr="00EC2126">
        <w:rPr>
          <w:sz w:val="20"/>
          <w:szCs w:val="20"/>
          <w:vertAlign w:val="subscript"/>
          <w:lang w:val="es-MX"/>
        </w:rPr>
        <w:t xml:space="preserve"> (s)</w:t>
      </w:r>
      <w:r w:rsidRPr="00EC2126">
        <w:rPr>
          <w:sz w:val="20"/>
          <w:szCs w:val="20"/>
          <w:lang w:val="es-MX"/>
        </w:rPr>
        <w:t xml:space="preserve"> </w:t>
      </w:r>
      <w:r w:rsidRPr="00EC2126">
        <w:rPr>
          <w:rFonts w:cs="Times New Roman"/>
          <w:sz w:val="20"/>
          <w:szCs w:val="20"/>
          <w:lang w:val="es-MX"/>
        </w:rPr>
        <w:t>→</w:t>
      </w:r>
      <w:r w:rsidRPr="00EC2126">
        <w:rPr>
          <w:sz w:val="20"/>
          <w:szCs w:val="20"/>
          <w:lang w:val="es-MX"/>
        </w:rPr>
        <w:t xml:space="preserve"> 2 VO</w:t>
      </w:r>
      <w:r w:rsidRPr="00EC2126">
        <w:rPr>
          <w:sz w:val="20"/>
          <w:szCs w:val="20"/>
          <w:vertAlign w:val="superscript"/>
          <w:lang w:val="es-MX"/>
        </w:rPr>
        <w:t>2+</w:t>
      </w:r>
      <w:r w:rsidRPr="00EC2126">
        <w:rPr>
          <w:sz w:val="20"/>
          <w:szCs w:val="20"/>
          <w:vertAlign w:val="subscript"/>
          <w:lang w:val="es-MX"/>
        </w:rPr>
        <w:t xml:space="preserve"> (</w:t>
      </w:r>
      <w:proofErr w:type="spellStart"/>
      <w:r w:rsidRPr="00EC2126">
        <w:rPr>
          <w:sz w:val="20"/>
          <w:szCs w:val="20"/>
          <w:vertAlign w:val="subscript"/>
          <w:lang w:val="es-MX"/>
        </w:rPr>
        <w:t>aq</w:t>
      </w:r>
      <w:proofErr w:type="spellEnd"/>
      <w:r w:rsidRPr="00EC2126">
        <w:rPr>
          <w:sz w:val="20"/>
          <w:szCs w:val="20"/>
          <w:vertAlign w:val="subscript"/>
          <w:lang w:val="es-MX"/>
        </w:rPr>
        <w:t>)</w:t>
      </w:r>
      <w:r w:rsidRPr="00EC2126">
        <w:rPr>
          <w:sz w:val="20"/>
          <w:szCs w:val="20"/>
          <w:lang w:val="es-MX"/>
        </w:rPr>
        <w:t xml:space="preserve"> + 2 H</w:t>
      </w:r>
      <w:r w:rsidRPr="00EC2126">
        <w:rPr>
          <w:sz w:val="20"/>
          <w:szCs w:val="20"/>
          <w:vertAlign w:val="subscript"/>
          <w:lang w:val="es-MX"/>
        </w:rPr>
        <w:t>2</w:t>
      </w:r>
      <w:r w:rsidRPr="00EC2126">
        <w:rPr>
          <w:sz w:val="20"/>
          <w:szCs w:val="20"/>
          <w:lang w:val="es-MX"/>
        </w:rPr>
        <w:t>O</w:t>
      </w:r>
      <w:r w:rsidRPr="00EC2126">
        <w:rPr>
          <w:sz w:val="20"/>
          <w:szCs w:val="20"/>
          <w:vertAlign w:val="subscript"/>
          <w:lang w:val="es-MX"/>
        </w:rPr>
        <w:t xml:space="preserve"> (l)</w:t>
      </w:r>
      <w:r w:rsidRPr="00EC2126">
        <w:rPr>
          <w:sz w:val="20"/>
          <w:szCs w:val="20"/>
          <w:lang w:val="es-MX"/>
        </w:rPr>
        <w:t xml:space="preserve"> + Zn</w:t>
      </w:r>
      <w:r w:rsidRPr="00EC2126">
        <w:rPr>
          <w:sz w:val="20"/>
          <w:szCs w:val="20"/>
          <w:vertAlign w:val="superscript"/>
          <w:lang w:val="es-MX"/>
        </w:rPr>
        <w:t>2+</w:t>
      </w:r>
      <w:r w:rsidRPr="00EC2126">
        <w:rPr>
          <w:sz w:val="20"/>
          <w:szCs w:val="20"/>
          <w:vertAlign w:val="subscript"/>
          <w:lang w:val="es-MX"/>
        </w:rPr>
        <w:t xml:space="preserve"> (</w:t>
      </w:r>
      <w:proofErr w:type="spellStart"/>
      <w:r w:rsidRPr="00EC2126">
        <w:rPr>
          <w:sz w:val="20"/>
          <w:szCs w:val="20"/>
          <w:vertAlign w:val="subscript"/>
          <w:lang w:val="es-MX"/>
        </w:rPr>
        <w:t>aq</w:t>
      </w:r>
      <w:proofErr w:type="spellEnd"/>
      <w:r w:rsidRPr="00EC2126">
        <w:rPr>
          <w:sz w:val="20"/>
          <w:szCs w:val="20"/>
          <w:vertAlign w:val="subscript"/>
          <w:lang w:val="es-MX"/>
        </w:rPr>
        <w:t>)</w:t>
      </w:r>
      <w:r w:rsidRPr="00EC2126">
        <w:rPr>
          <w:sz w:val="20"/>
          <w:szCs w:val="20"/>
          <w:lang w:val="es-MX"/>
        </w:rPr>
        <w:t xml:space="preserve"> + 2 e</w:t>
      </w:r>
      <w:r w:rsidRPr="00EC2126">
        <w:rPr>
          <w:sz w:val="20"/>
          <w:szCs w:val="20"/>
          <w:vertAlign w:val="superscript"/>
          <w:lang w:val="es-MX"/>
        </w:rPr>
        <w:t>-</w:t>
      </w:r>
    </w:p>
    <w:p w:rsidR="00EC2126" w:rsidRPr="00EC2126" w:rsidRDefault="00EC2126" w:rsidP="00EC2126">
      <w:pPr>
        <w:spacing w:after="0" w:line="240" w:lineRule="auto"/>
        <w:ind w:left="1440" w:firstLine="720"/>
        <w:rPr>
          <w:lang w:val="es-MX"/>
        </w:rPr>
      </w:pPr>
      <w:r w:rsidRPr="00EC2126">
        <w:rPr>
          <w:lang w:val="es-MX"/>
        </w:rPr>
        <w:t>2 VO</w:t>
      </w:r>
      <w:r w:rsidRPr="00EC2126">
        <w:rPr>
          <w:lang w:val="es-MX"/>
        </w:rPr>
        <w:softHyphen/>
      </w:r>
      <w:r w:rsidRPr="00EC2126">
        <w:rPr>
          <w:vertAlign w:val="subscript"/>
          <w:lang w:val="es-MX"/>
        </w:rPr>
        <w:t>2</w:t>
      </w:r>
      <w:r w:rsidRPr="00EC2126">
        <w:rPr>
          <w:vertAlign w:val="superscript"/>
          <w:lang w:val="es-MX"/>
        </w:rPr>
        <w:t>+</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+ 4 H</w:t>
      </w:r>
      <w:r w:rsidRPr="00EC2126">
        <w:rPr>
          <w:vertAlign w:val="superscript"/>
          <w:lang w:val="es-MX"/>
        </w:rPr>
        <w:t>+</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Zn</w:t>
      </w:r>
      <w:r w:rsidRPr="00EC2126">
        <w:rPr>
          <w:vertAlign w:val="subscript"/>
          <w:lang w:val="es-MX"/>
        </w:rPr>
        <w:t xml:space="preserve"> (s)</w:t>
      </w:r>
      <w:r w:rsidRPr="00EC2126">
        <w:rPr>
          <w:lang w:val="es-MX"/>
        </w:rPr>
        <w:t xml:space="preserve"> </w:t>
      </w:r>
      <w:r w:rsidRPr="00EC2126">
        <w:rPr>
          <w:rFonts w:cs="Times New Roman"/>
          <w:lang w:val="es-MX"/>
        </w:rPr>
        <w:t>→</w:t>
      </w:r>
      <w:r w:rsidRPr="00EC2126">
        <w:rPr>
          <w:lang w:val="es-MX"/>
        </w:rPr>
        <w:t xml:space="preserve"> 2 VO</w:t>
      </w:r>
      <w:r w:rsidRPr="00EC2126">
        <w:rPr>
          <w:vertAlign w:val="superscript"/>
          <w:lang w:val="es-MX"/>
        </w:rPr>
        <w:t>2+</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r w:rsidRPr="00EC2126">
        <w:rPr>
          <w:lang w:val="es-MX"/>
        </w:rPr>
        <w:t xml:space="preserve"> + 2 H</w:t>
      </w:r>
      <w:r w:rsidRPr="00EC2126">
        <w:rPr>
          <w:vertAlign w:val="subscript"/>
          <w:lang w:val="es-MX"/>
        </w:rPr>
        <w:t>2</w:t>
      </w:r>
      <w:r w:rsidRPr="00EC2126">
        <w:rPr>
          <w:lang w:val="es-MX"/>
        </w:rPr>
        <w:t>O</w:t>
      </w:r>
      <w:r w:rsidRPr="00EC2126">
        <w:rPr>
          <w:vertAlign w:val="subscript"/>
          <w:lang w:val="es-MX"/>
        </w:rPr>
        <w:t xml:space="preserve"> (l)</w:t>
      </w:r>
      <w:r w:rsidRPr="00EC2126">
        <w:rPr>
          <w:lang w:val="es-MX"/>
        </w:rPr>
        <w:t xml:space="preserve"> + Zn</w:t>
      </w:r>
      <w:r w:rsidRPr="00EC2126">
        <w:rPr>
          <w:vertAlign w:val="superscript"/>
          <w:lang w:val="es-MX"/>
        </w:rPr>
        <w:t>2+</w:t>
      </w:r>
      <w:r w:rsidRPr="00EC2126">
        <w:rPr>
          <w:vertAlign w:val="subscript"/>
          <w:lang w:val="es-MX"/>
        </w:rPr>
        <w:t xml:space="preserve"> (</w:t>
      </w:r>
      <w:proofErr w:type="spellStart"/>
      <w:r w:rsidRPr="00EC2126">
        <w:rPr>
          <w:vertAlign w:val="subscript"/>
          <w:lang w:val="es-MX"/>
        </w:rPr>
        <w:t>aq</w:t>
      </w:r>
      <w:proofErr w:type="spellEnd"/>
      <w:r w:rsidRPr="00EC2126">
        <w:rPr>
          <w:vertAlign w:val="subscript"/>
          <w:lang w:val="es-MX"/>
        </w:rPr>
        <w:t>)</w:t>
      </w:r>
    </w:p>
    <w:p w:rsidR="00EC2126" w:rsidRPr="00EC2126" w:rsidRDefault="00EC2126" w:rsidP="00EC2126">
      <w:pPr>
        <w:spacing w:after="0" w:line="240" w:lineRule="auto"/>
        <w:rPr>
          <w:lang w:val="es-MX"/>
        </w:rPr>
      </w:pPr>
    </w:p>
    <w:p w:rsidR="00FC7B5B" w:rsidRDefault="00FC7B5B" w:rsidP="00FC7B5B">
      <w:pPr>
        <w:pStyle w:val="ListParagraph"/>
        <w:numPr>
          <w:ilvl w:val="0"/>
          <w:numId w:val="8"/>
        </w:numPr>
        <w:ind w:left="360"/>
      </w:pPr>
      <w:r>
        <w:t>What is the type of reaction investigated in this week’s experiment (2 points)?</w:t>
      </w:r>
    </w:p>
    <w:p w:rsidR="00FC7B5B" w:rsidRDefault="00FC7B5B" w:rsidP="00FC7B5B">
      <w:pPr>
        <w:pStyle w:val="ListParagraph"/>
        <w:ind w:left="360"/>
      </w:pPr>
      <w:proofErr w:type="gramStart"/>
      <w:r>
        <w:t>single</w:t>
      </w:r>
      <w:proofErr w:type="gramEnd"/>
      <w:r>
        <w:t xml:space="preserve"> replacement reactions</w:t>
      </w:r>
    </w:p>
    <w:p w:rsidR="00146B79" w:rsidRDefault="00146B79" w:rsidP="00C93D86">
      <w:pPr>
        <w:pStyle w:val="ListParagraph"/>
        <w:ind w:left="360"/>
      </w:pPr>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E0" w:rsidRDefault="008618E0" w:rsidP="00B030FA">
      <w:pPr>
        <w:spacing w:after="0" w:line="240" w:lineRule="auto"/>
      </w:pPr>
      <w:r>
        <w:separator/>
      </w:r>
    </w:p>
  </w:endnote>
  <w:endnote w:type="continuationSeparator" w:id="0">
    <w:p w:rsidR="008618E0" w:rsidRDefault="008618E0"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E0" w:rsidRDefault="008618E0" w:rsidP="00B030FA">
      <w:pPr>
        <w:spacing w:after="0" w:line="240" w:lineRule="auto"/>
      </w:pPr>
      <w:r>
        <w:separator/>
      </w:r>
    </w:p>
  </w:footnote>
  <w:footnote w:type="continuationSeparator" w:id="0">
    <w:p w:rsidR="008618E0" w:rsidRDefault="008618E0"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2"/>
  </w:num>
  <w:num w:numId="5">
    <w:abstractNumId w:val="5"/>
  </w:num>
  <w:num w:numId="6">
    <w:abstractNumId w:val="10"/>
  </w:num>
  <w:num w:numId="7">
    <w:abstractNumId w:val="0"/>
  </w:num>
  <w:num w:numId="8">
    <w:abstractNumId w:val="11"/>
  </w:num>
  <w:num w:numId="9">
    <w:abstractNumId w:val="13"/>
  </w:num>
  <w:num w:numId="10">
    <w:abstractNumId w:val="4"/>
  </w:num>
  <w:num w:numId="11">
    <w:abstractNumId w:val="3"/>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622B"/>
    <w:rsid w:val="00064613"/>
    <w:rsid w:val="00081DDC"/>
    <w:rsid w:val="000B790B"/>
    <w:rsid w:val="000D1E45"/>
    <w:rsid w:val="00130D52"/>
    <w:rsid w:val="00134FBF"/>
    <w:rsid w:val="0014496F"/>
    <w:rsid w:val="00146B79"/>
    <w:rsid w:val="00164AE4"/>
    <w:rsid w:val="00187315"/>
    <w:rsid w:val="001D155E"/>
    <w:rsid w:val="001D66F6"/>
    <w:rsid w:val="00221A3B"/>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3722C"/>
    <w:rsid w:val="00473B5A"/>
    <w:rsid w:val="00475B36"/>
    <w:rsid w:val="004A76B9"/>
    <w:rsid w:val="004B1D90"/>
    <w:rsid w:val="00524FC2"/>
    <w:rsid w:val="00541251"/>
    <w:rsid w:val="005561A9"/>
    <w:rsid w:val="00565325"/>
    <w:rsid w:val="00580C1C"/>
    <w:rsid w:val="005A663C"/>
    <w:rsid w:val="0062160B"/>
    <w:rsid w:val="00636C4C"/>
    <w:rsid w:val="00665928"/>
    <w:rsid w:val="00693F5C"/>
    <w:rsid w:val="006B0B61"/>
    <w:rsid w:val="006D3906"/>
    <w:rsid w:val="006D4C50"/>
    <w:rsid w:val="006F75D5"/>
    <w:rsid w:val="00732F4D"/>
    <w:rsid w:val="00743C35"/>
    <w:rsid w:val="00785BB4"/>
    <w:rsid w:val="007A15E4"/>
    <w:rsid w:val="007B4202"/>
    <w:rsid w:val="007B7E8B"/>
    <w:rsid w:val="007C118D"/>
    <w:rsid w:val="007E0792"/>
    <w:rsid w:val="007E26F2"/>
    <w:rsid w:val="007E4EAE"/>
    <w:rsid w:val="00810334"/>
    <w:rsid w:val="00826AE6"/>
    <w:rsid w:val="00840B94"/>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7786B"/>
    <w:rsid w:val="00AA7C3F"/>
    <w:rsid w:val="00B030BC"/>
    <w:rsid w:val="00B030FA"/>
    <w:rsid w:val="00BC5675"/>
    <w:rsid w:val="00BE5DF9"/>
    <w:rsid w:val="00C0069A"/>
    <w:rsid w:val="00C81268"/>
    <w:rsid w:val="00C873BF"/>
    <w:rsid w:val="00C92B6C"/>
    <w:rsid w:val="00C93D86"/>
    <w:rsid w:val="00CB21A2"/>
    <w:rsid w:val="00CD36B5"/>
    <w:rsid w:val="00CD5B24"/>
    <w:rsid w:val="00CE09FD"/>
    <w:rsid w:val="00CE1865"/>
    <w:rsid w:val="00D25AE8"/>
    <w:rsid w:val="00D44B98"/>
    <w:rsid w:val="00D9586C"/>
    <w:rsid w:val="00DF210B"/>
    <w:rsid w:val="00E242EF"/>
    <w:rsid w:val="00E43B95"/>
    <w:rsid w:val="00E7009F"/>
    <w:rsid w:val="00EC2126"/>
    <w:rsid w:val="00EF484E"/>
    <w:rsid w:val="00F27774"/>
    <w:rsid w:val="00F27C23"/>
    <w:rsid w:val="00F40969"/>
    <w:rsid w:val="00F72008"/>
    <w:rsid w:val="00F77DF9"/>
    <w:rsid w:val="00FC7B5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497A21"/>
    <w:rsid w:val="004B55BE"/>
    <w:rsid w:val="00542D3E"/>
    <w:rsid w:val="00605893"/>
    <w:rsid w:val="006F1874"/>
    <w:rsid w:val="00742A6B"/>
    <w:rsid w:val="00743634"/>
    <w:rsid w:val="008104D9"/>
    <w:rsid w:val="00846854"/>
    <w:rsid w:val="008834E9"/>
    <w:rsid w:val="008D4F8B"/>
    <w:rsid w:val="0090672F"/>
    <w:rsid w:val="009447B7"/>
    <w:rsid w:val="0095610B"/>
    <w:rsid w:val="009A27A8"/>
    <w:rsid w:val="00A130D8"/>
    <w:rsid w:val="00B9382E"/>
    <w:rsid w:val="00CB3E85"/>
    <w:rsid w:val="00CE719D"/>
    <w:rsid w:val="00CF4CCB"/>
    <w:rsid w:val="00DC7050"/>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38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38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B1EE-02EB-4249-A1CB-62880660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2</cp:revision>
  <dcterms:created xsi:type="dcterms:W3CDTF">2017-03-03T06:05:00Z</dcterms:created>
  <dcterms:modified xsi:type="dcterms:W3CDTF">2017-03-03T06:05:00Z</dcterms:modified>
</cp:coreProperties>
</file>