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65659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0578B" w:rsidRDefault="0070578B" w:rsidP="0070578B">
      <w:pPr>
        <w:numPr>
          <w:ilvl w:val="0"/>
          <w:numId w:val="10"/>
        </w:numPr>
        <w:autoSpaceDE w:val="0"/>
        <w:autoSpaceDN w:val="0"/>
        <w:adjustRightInd w:val="0"/>
        <w:spacing w:after="0" w:line="240" w:lineRule="auto"/>
        <w:ind w:left="360"/>
      </w:pPr>
      <w:r>
        <w:t xml:space="preserve">Name two cations that today’s lab is investigating (2 points). </w:t>
      </w:r>
      <w:r>
        <w:tab/>
        <w:t>___</w:t>
      </w:r>
    </w:p>
    <w:p w:rsidR="0070578B" w:rsidRDefault="0070578B" w:rsidP="0070578B">
      <w:pPr>
        <w:autoSpaceDE w:val="0"/>
        <w:autoSpaceDN w:val="0"/>
        <w:adjustRightInd w:val="0"/>
        <w:spacing w:after="0" w:line="240" w:lineRule="auto"/>
        <w:ind w:left="360"/>
      </w:pPr>
      <w:bookmarkStart w:id="0" w:name="_GoBack"/>
      <w:bookmarkEnd w:id="0"/>
      <w:r>
        <w:t xml:space="preserve">Answers will vary and depend on the qualitative experiment being performed. </w:t>
      </w:r>
    </w:p>
    <w:p w:rsidR="0070578B" w:rsidRDefault="0070578B" w:rsidP="0070578B">
      <w:pPr>
        <w:autoSpaceDE w:val="0"/>
        <w:autoSpaceDN w:val="0"/>
        <w:adjustRightInd w:val="0"/>
        <w:spacing w:after="0" w:line="240" w:lineRule="auto"/>
        <w:ind w:left="360"/>
      </w:pPr>
    </w:p>
    <w:p w:rsidR="00656599" w:rsidRDefault="00BE4ADC" w:rsidP="004C7D5F">
      <w:pPr>
        <w:numPr>
          <w:ilvl w:val="0"/>
          <w:numId w:val="10"/>
        </w:numPr>
        <w:autoSpaceDE w:val="0"/>
        <w:autoSpaceDN w:val="0"/>
        <w:adjustRightInd w:val="0"/>
        <w:spacing w:after="0" w:line="240" w:lineRule="auto"/>
        <w:ind w:left="360"/>
      </w:pPr>
      <w:r>
        <w:t xml:space="preserve">The </w:t>
      </w:r>
      <w:proofErr w:type="spellStart"/>
      <w:r>
        <w:t>K</w:t>
      </w:r>
      <w:r>
        <w:rPr>
          <w:vertAlign w:val="subscript"/>
        </w:rPr>
        <w:t>sp</w:t>
      </w:r>
      <w:proofErr w:type="spellEnd"/>
      <w:r>
        <w:t xml:space="preserve"> for </w:t>
      </w:r>
      <w:r w:rsidR="00656599">
        <w:t>magnesium hydroxide is 2.06</w:t>
      </w:r>
      <w:r>
        <w:t xml:space="preserve"> </w:t>
      </w:r>
      <w:r>
        <w:rPr>
          <w:rFonts w:ascii="Calibri" w:hAnsi="Calibri" w:cs="Calibri"/>
        </w:rPr>
        <w:t>×</w:t>
      </w:r>
      <w:r>
        <w:t xml:space="preserve"> 10</w:t>
      </w:r>
      <w:r w:rsidR="00656599">
        <w:rPr>
          <w:vertAlign w:val="superscript"/>
        </w:rPr>
        <w:t>-13</w:t>
      </w:r>
      <w:r w:rsidR="00656599">
        <w:t xml:space="preserve"> at 25 °C. Suppose the 75.0 mL of a sodium hydroxide solution with a pOH of 2.58 is mixed with 125.0 mL of a 0.018 M magnesium chloride</w:t>
      </w:r>
      <w:r w:rsidR="0070578B">
        <w:t xml:space="preserve"> (18 points)</w:t>
      </w:r>
      <w:r w:rsidR="00656599">
        <w:t xml:space="preserve">. </w:t>
      </w:r>
    </w:p>
    <w:p w:rsidR="00656599" w:rsidRDefault="00656599" w:rsidP="00656599">
      <w:pPr>
        <w:numPr>
          <w:ilvl w:val="1"/>
          <w:numId w:val="10"/>
        </w:numPr>
        <w:autoSpaceDE w:val="0"/>
        <w:autoSpaceDN w:val="0"/>
        <w:adjustRightInd w:val="0"/>
        <w:spacing w:after="0" w:line="240" w:lineRule="auto"/>
        <w:ind w:left="720"/>
      </w:pPr>
      <w:r>
        <w:t xml:space="preserve">What is the diluted concentration of hydroxide ions? </w:t>
      </w:r>
    </w:p>
    <w:p w:rsidR="00656599" w:rsidRPr="00590D3F" w:rsidRDefault="00590D3F" w:rsidP="00656599">
      <w:pPr>
        <w:autoSpaceDE w:val="0"/>
        <w:autoSpaceDN w:val="0"/>
        <w:adjustRightInd w:val="0"/>
        <w:spacing w:after="0" w:line="240" w:lineRule="auto"/>
        <w:rPr>
          <w:rFonts w:eastAsiaTheme="minorEastAsia"/>
        </w:rPr>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-pOH</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-2.58</m:t>
              </m:r>
            </m:sup>
          </m:sSup>
          <m:r>
            <w:rPr>
              <w:rFonts w:ascii="Cambria Math" w:hAnsi="Cambria Math"/>
            </w:rPr>
            <m:t>=2.630267992×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 </m:t>
          </m:r>
          <m:r>
            <w:rPr>
              <w:rFonts w:ascii="Cambria Math" w:hAnsi="Cambria Math"/>
            </w:rPr>
            <m:t xml:space="preserve"> </m:t>
          </m:r>
        </m:oMath>
      </m:oMathPara>
    </w:p>
    <w:p w:rsidR="00590D3F" w:rsidRDefault="00590D3F" w:rsidP="00656599">
      <w:pPr>
        <w:autoSpaceDE w:val="0"/>
        <w:autoSpaceDN w:val="0"/>
        <w:adjustRightInd w:val="0"/>
        <w:spacing w:after="0" w:line="240" w:lineRule="auto"/>
      </w:pPr>
      <m:oMathPara>
        <m:oMath>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sSub>
            <m:sSubPr>
              <m:ctrlPr>
                <w:rPr>
                  <w:rFonts w:ascii="Cambria Math" w:hAnsi="Cambria Math"/>
                  <w:i/>
                </w:rPr>
              </m:ctrlPr>
            </m:sSubPr>
            <m:e>
              <m:r>
                <w:rPr>
                  <w:rFonts w:ascii="Cambria Math" w:hAnsi="Cambria Math"/>
                </w:rPr>
                <m:t>]</m:t>
              </m:r>
            </m:e>
            <m:sub>
              <m:r>
                <w:rPr>
                  <w:rFonts w:ascii="Cambria Math" w:hAnsi="Cambria Math"/>
                </w:rPr>
                <m:t>o</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75.0 mL</m:t>
                  </m:r>
                </m:e>
              </m:d>
              <m:d>
                <m:dPr>
                  <m:ctrlPr>
                    <w:rPr>
                      <w:rFonts w:ascii="Cambria Math" w:hAnsi="Cambria Math"/>
                      <w:i/>
                    </w:rPr>
                  </m:ctrlPr>
                </m:dPr>
                <m:e>
                  <m:r>
                    <w:rPr>
                      <w:rFonts w:ascii="Cambria Math" w:hAnsi="Cambria Math"/>
                    </w:rPr>
                    <m:t>2.630267992×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 </m:t>
                  </m:r>
                </m:e>
              </m:d>
            </m:num>
            <m:den>
              <m:d>
                <m:dPr>
                  <m:ctrlPr>
                    <w:rPr>
                      <w:rFonts w:ascii="Cambria Math" w:hAnsi="Cambria Math"/>
                      <w:i/>
                    </w:rPr>
                  </m:ctrlPr>
                </m:dPr>
                <m:e>
                  <m:r>
                    <w:rPr>
                      <w:rFonts w:ascii="Cambria Math" w:hAnsi="Cambria Math"/>
                    </w:rPr>
                    <m:t>75.0 mL+125.0 mL</m:t>
                  </m:r>
                </m:e>
              </m:d>
            </m:den>
          </m:f>
          <m:r>
            <w:rPr>
              <w:rFonts w:ascii="Cambria Math" w:hAnsi="Cambria Math"/>
            </w:rPr>
            <m:t>=9.86350497</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4</m:t>
              </m:r>
            </m:sup>
          </m:sSup>
          <m:r>
            <w:rPr>
              <w:rFonts w:ascii="Cambria Math" w:hAnsi="Cambria Math"/>
            </w:rPr>
            <m:t xml:space="preserve"> M</m:t>
          </m:r>
          <m:r>
            <w:rPr>
              <w:rFonts w:ascii="Cambria Math" w:hAnsi="Cambria Math"/>
            </w:rPr>
            <m:t>≈</m:t>
          </m:r>
          <m:r>
            <w:rPr>
              <w:rFonts w:ascii="Cambria Math" w:hAnsi="Cambria Math"/>
            </w:rPr>
            <m:t>9.</m:t>
          </m:r>
          <m:r>
            <w:rPr>
              <w:rFonts w:ascii="Cambria Math" w:hAnsi="Cambria Math"/>
            </w:rPr>
            <m:t>9</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r>
            <w:rPr>
              <w:rFonts w:ascii="Cambria Math" w:hAnsi="Cambria Math"/>
            </w:rPr>
            <m:t>M</m:t>
          </m:r>
        </m:oMath>
      </m:oMathPara>
    </w:p>
    <w:p w:rsidR="00656599" w:rsidRDefault="00656599" w:rsidP="00656599">
      <w:pPr>
        <w:numPr>
          <w:ilvl w:val="1"/>
          <w:numId w:val="10"/>
        </w:numPr>
        <w:autoSpaceDE w:val="0"/>
        <w:autoSpaceDN w:val="0"/>
        <w:adjustRightInd w:val="0"/>
        <w:spacing w:after="0" w:line="240" w:lineRule="auto"/>
        <w:ind w:left="720"/>
      </w:pPr>
      <w:r>
        <w:t>What is the diluted concentration of magnesium ions?</w:t>
      </w:r>
    </w:p>
    <w:p w:rsidR="00590D3F" w:rsidRDefault="00590D3F" w:rsidP="00590D3F">
      <w:pPr>
        <w:pStyle w:val="ListParagraph"/>
        <w:autoSpaceDE w:val="0"/>
        <w:autoSpaceDN w:val="0"/>
        <w:adjustRightInd w:val="0"/>
        <w:spacing w:after="0" w:line="240" w:lineRule="auto"/>
      </w:pPr>
      <m:oMath>
        <m:r>
          <w:rPr>
            <w:rFonts w:ascii="Cambria Math" w:hAnsi="Cambria Math"/>
          </w:rPr>
          <m:t>[</m:t>
        </m:r>
        <m:sSup>
          <m:sSupPr>
            <m:ctrlPr>
              <w:rPr>
                <w:rFonts w:ascii="Cambria Math" w:hAnsi="Cambria Math"/>
                <w:i/>
              </w:rPr>
            </m:ctrlPr>
          </m:sSupPr>
          <m:e>
            <m:r>
              <w:rPr>
                <w:rFonts w:ascii="Cambria Math" w:hAnsi="Cambria Math"/>
              </w:rPr>
              <m:t>Mg</m:t>
            </m:r>
          </m:e>
          <m:sup>
            <m:r>
              <w:rPr>
                <w:rFonts w:ascii="Cambria Math" w:hAnsi="Cambria Math"/>
              </w:rPr>
              <m:t>2+</m:t>
            </m:r>
          </m:sup>
        </m:sSup>
        <m:sSub>
          <m:sSubPr>
            <m:ctrlPr>
              <w:rPr>
                <w:rFonts w:ascii="Cambria Math" w:hAnsi="Cambria Math"/>
                <w:i/>
              </w:rPr>
            </m:ctrlPr>
          </m:sSubPr>
          <m:e>
            <m:r>
              <w:rPr>
                <w:rFonts w:ascii="Cambria Math" w:hAnsi="Cambria Math"/>
              </w:rPr>
              <m:t>]</m:t>
            </m:r>
          </m:e>
          <m:sub>
            <m:r>
              <w:rPr>
                <w:rFonts w:ascii="Cambria Math" w:hAnsi="Cambria Math"/>
              </w:rPr>
              <m:t>o</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12</m:t>
                </m:r>
                <m:r>
                  <w:rPr>
                    <w:rFonts w:ascii="Cambria Math" w:hAnsi="Cambria Math"/>
                  </w:rPr>
                  <m:t>5.0 mL</m:t>
                </m:r>
              </m:e>
            </m:d>
            <m:d>
              <m:dPr>
                <m:ctrlPr>
                  <w:rPr>
                    <w:rFonts w:ascii="Cambria Math" w:hAnsi="Cambria Math"/>
                    <w:i/>
                  </w:rPr>
                </m:ctrlPr>
              </m:dPr>
              <m:e>
                <m:r>
                  <w:rPr>
                    <w:rFonts w:ascii="Cambria Math" w:hAnsi="Cambria Math"/>
                  </w:rPr>
                  <m:t>0.018</m:t>
                </m:r>
                <m:r>
                  <w:rPr>
                    <w:rFonts w:ascii="Cambria Math" w:hAnsi="Cambria Math"/>
                  </w:rPr>
                  <m:t xml:space="preserve"> M </m:t>
                </m:r>
              </m:e>
            </m:d>
          </m:num>
          <m:den>
            <m:d>
              <m:dPr>
                <m:ctrlPr>
                  <w:rPr>
                    <w:rFonts w:ascii="Cambria Math" w:hAnsi="Cambria Math"/>
                    <w:i/>
                  </w:rPr>
                </m:ctrlPr>
              </m:dPr>
              <m:e>
                <m:r>
                  <w:rPr>
                    <w:rFonts w:ascii="Cambria Math" w:hAnsi="Cambria Math"/>
                  </w:rPr>
                  <m:t>75.0 mL+125.0 mL</m:t>
                </m:r>
              </m:e>
            </m:d>
          </m:den>
        </m:f>
        <m:r>
          <w:rPr>
            <w:rFonts w:ascii="Cambria Math" w:hAnsi="Cambria Math"/>
          </w:rPr>
          <m:t>=</m:t>
        </m:r>
        <m:r>
          <w:rPr>
            <w:rFonts w:ascii="Cambria Math" w:hAnsi="Cambria Math"/>
          </w:rPr>
          <m:t>0.01125 M</m:t>
        </m:r>
        <m:r>
          <w:rPr>
            <w:rFonts w:ascii="Cambria Math" w:hAnsi="Cambria Math"/>
          </w:rPr>
          <m:t>≈</m:t>
        </m:r>
        <m:r>
          <w:rPr>
            <w:rFonts w:ascii="Cambria Math" w:hAnsi="Cambria Math"/>
          </w:rPr>
          <m:t xml:space="preserve">0.011 </m:t>
        </m:r>
        <m:r>
          <w:rPr>
            <w:rFonts w:ascii="Cambria Math" w:hAnsi="Cambria Math"/>
          </w:rPr>
          <m:t>M</m:t>
        </m:r>
      </m:oMath>
      <w:r>
        <w:t xml:space="preserve"> </w:t>
      </w:r>
    </w:p>
    <w:p w:rsidR="00590D3F" w:rsidRDefault="00590D3F" w:rsidP="00590D3F">
      <w:pPr>
        <w:autoSpaceDE w:val="0"/>
        <w:autoSpaceDN w:val="0"/>
        <w:adjustRightInd w:val="0"/>
        <w:spacing w:after="0" w:line="240" w:lineRule="auto"/>
      </w:pPr>
    </w:p>
    <w:p w:rsidR="00656599" w:rsidRDefault="00656599" w:rsidP="00656599">
      <w:pPr>
        <w:numPr>
          <w:ilvl w:val="1"/>
          <w:numId w:val="10"/>
        </w:numPr>
        <w:autoSpaceDE w:val="0"/>
        <w:autoSpaceDN w:val="0"/>
        <w:adjustRightInd w:val="0"/>
        <w:spacing w:after="0" w:line="240" w:lineRule="auto"/>
        <w:ind w:left="720"/>
      </w:pPr>
      <w:r>
        <w:t xml:space="preserve">Will a precipitate form? If so, calculate the equilibrium concentrations of magnesium and hydroxide ions. </w:t>
      </w:r>
    </w:p>
    <w:p w:rsidR="00590D3F" w:rsidRDefault="00590D3F" w:rsidP="00590D3F">
      <w:pPr>
        <w:autoSpaceDE w:val="0"/>
        <w:autoSpaceDN w:val="0"/>
        <w:adjustRightInd w:val="0"/>
        <w:spacing w:after="0" w:line="240" w:lineRule="auto"/>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Mg</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e>
            <m:sup>
              <m:r>
                <w:rPr>
                  <w:rFonts w:ascii="Cambria Math" w:hAnsi="Cambria Math"/>
                </w:rPr>
                <m:t>2</m:t>
              </m:r>
            </m:sup>
          </m:sSup>
          <m:r>
            <w:rPr>
              <w:rFonts w:ascii="Cambria Math" w:hAnsi="Cambria Math"/>
            </w:rPr>
            <m:t>=(</m:t>
          </m:r>
          <m:r>
            <w:rPr>
              <w:rFonts w:ascii="Cambria Math" w:hAnsi="Cambria Math"/>
            </w:rPr>
            <m:t>0.01125 M</m:t>
          </m:r>
          <m:r>
            <w:rPr>
              <w:rFonts w:ascii="Cambria Math" w:hAnsi="Cambria Math"/>
            </w:rPr>
            <m:t>)(</m:t>
          </m:r>
          <m:r>
            <w:rPr>
              <w:rFonts w:ascii="Cambria Math" w:hAnsi="Cambria Math"/>
            </w:rPr>
            <m:t>9.86350497×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=1.094498216</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8</m:t>
              </m:r>
            </m:sup>
          </m:sSup>
        </m:oMath>
      </m:oMathPara>
    </w:p>
    <w:p w:rsidR="00590D3F" w:rsidRDefault="00590D3F" w:rsidP="00590D3F">
      <w:pPr>
        <w:autoSpaceDE w:val="0"/>
        <w:autoSpaceDN w:val="0"/>
        <w:adjustRightInd w:val="0"/>
        <w:spacing w:after="0" w:line="240" w:lineRule="auto"/>
      </w:pPr>
      <w:proofErr w:type="spellStart"/>
      <w:r>
        <w:t>K</w:t>
      </w:r>
      <w:r>
        <w:rPr>
          <w:vertAlign w:val="subscript"/>
        </w:rPr>
        <w:t>sp</w:t>
      </w:r>
      <w:proofErr w:type="spellEnd"/>
      <w:r>
        <w:t xml:space="preserve"> &lt; </w:t>
      </w:r>
      <w:proofErr w:type="spellStart"/>
      <w:r>
        <w:t>Q</w:t>
      </w:r>
      <w:r>
        <w:rPr>
          <w:vertAlign w:val="subscript"/>
        </w:rPr>
        <w:t>sp</w:t>
      </w:r>
      <w:proofErr w:type="spellEnd"/>
      <w:r>
        <w:t xml:space="preserve">, therefore a precipitate will form. </w:t>
      </w:r>
    </w:p>
    <w:p w:rsidR="00590D3F" w:rsidRDefault="00590D3F" w:rsidP="00590D3F">
      <w:pPr>
        <w:autoSpaceDE w:val="0"/>
        <w:autoSpaceDN w:val="0"/>
        <w:adjustRightInd w:val="0"/>
        <w:spacing w:after="0" w:line="240" w:lineRule="auto"/>
      </w:pPr>
    </w:p>
    <w:p w:rsidR="00590D3F" w:rsidRDefault="00590D3F" w:rsidP="00590D3F">
      <w:pPr>
        <w:autoSpaceDE w:val="0"/>
        <w:autoSpaceDN w:val="0"/>
        <w:adjustRightInd w:val="0"/>
        <w:spacing w:after="0" w:line="240" w:lineRule="auto"/>
      </w:pPr>
      <w:r>
        <w:t xml:space="preserve">First Stoichiometry: </w:t>
      </w:r>
    </w:p>
    <w:tbl>
      <w:tblPr>
        <w:tblStyle w:val="TableGrid"/>
        <w:tblW w:w="0" w:type="auto"/>
        <w:tblLook w:val="04A0" w:firstRow="1" w:lastRow="0" w:firstColumn="1" w:lastColumn="0" w:noHBand="0" w:noVBand="1"/>
      </w:tblPr>
      <w:tblGrid>
        <w:gridCol w:w="738"/>
        <w:gridCol w:w="2700"/>
        <w:gridCol w:w="2610"/>
        <w:gridCol w:w="2070"/>
      </w:tblGrid>
      <w:tr w:rsidR="00590D3F" w:rsidRPr="00BE4ADC" w:rsidTr="0070578B">
        <w:tc>
          <w:tcPr>
            <w:tcW w:w="738" w:type="dxa"/>
          </w:tcPr>
          <w:p w:rsidR="00590D3F" w:rsidRPr="00BE4ADC" w:rsidRDefault="00590D3F" w:rsidP="002E422E">
            <w:pPr>
              <w:pStyle w:val="ListParagraph"/>
              <w:rPr>
                <w:szCs w:val="24"/>
              </w:rPr>
            </w:pPr>
          </w:p>
        </w:tc>
        <w:tc>
          <w:tcPr>
            <w:tcW w:w="2700" w:type="dxa"/>
          </w:tcPr>
          <w:p w:rsidR="00590D3F" w:rsidRPr="00BE4ADC" w:rsidRDefault="00590D3F" w:rsidP="002E422E">
            <w:pPr>
              <w:rPr>
                <w:szCs w:val="24"/>
              </w:rPr>
            </w:pPr>
            <w:r>
              <w:rPr>
                <w:szCs w:val="24"/>
              </w:rPr>
              <w:t>Mg</w:t>
            </w:r>
            <w:r w:rsidRPr="00BE4ADC">
              <w:rPr>
                <w:szCs w:val="24"/>
                <w:vertAlign w:val="superscript"/>
              </w:rPr>
              <w:t>2+</w:t>
            </w:r>
            <w:r w:rsidRPr="00BE4ADC">
              <w:rPr>
                <w:szCs w:val="24"/>
                <w:vertAlign w:val="subscript"/>
              </w:rPr>
              <w:t xml:space="preserve"> (</w:t>
            </w:r>
            <w:proofErr w:type="spellStart"/>
            <w:r w:rsidRPr="00BE4ADC">
              <w:rPr>
                <w:szCs w:val="24"/>
                <w:vertAlign w:val="subscript"/>
              </w:rPr>
              <w:t>aq</w:t>
            </w:r>
            <w:proofErr w:type="spellEnd"/>
            <w:r w:rsidRPr="00BE4ADC">
              <w:rPr>
                <w:szCs w:val="24"/>
                <w:vertAlign w:val="subscript"/>
              </w:rPr>
              <w:t>)</w:t>
            </w:r>
            <w:r w:rsidRPr="00BE4ADC">
              <w:rPr>
                <w:szCs w:val="24"/>
              </w:rPr>
              <w:t xml:space="preserve"> +</w:t>
            </w:r>
          </w:p>
        </w:tc>
        <w:tc>
          <w:tcPr>
            <w:tcW w:w="2610" w:type="dxa"/>
          </w:tcPr>
          <w:p w:rsidR="00590D3F" w:rsidRPr="00590D3F" w:rsidRDefault="00590D3F" w:rsidP="00590D3F">
            <w:r w:rsidRPr="00BE4ADC">
              <w:rPr>
                <w:szCs w:val="24"/>
              </w:rPr>
              <w:t>O</w:t>
            </w:r>
            <w:r>
              <w:rPr>
                <w:szCs w:val="24"/>
              </w:rPr>
              <w:t>H</w:t>
            </w:r>
            <w:r w:rsidRPr="00BE4ADC">
              <w:rPr>
                <w:szCs w:val="24"/>
                <w:vertAlign w:val="superscript"/>
              </w:rPr>
              <w:t>-</w:t>
            </w:r>
            <w:r w:rsidRPr="00BE4ADC">
              <w:rPr>
                <w:szCs w:val="24"/>
                <w:vertAlign w:val="subscript"/>
              </w:rPr>
              <w:t xml:space="preserve"> (</w:t>
            </w:r>
            <w:proofErr w:type="spellStart"/>
            <w:r w:rsidRPr="00BE4ADC">
              <w:rPr>
                <w:szCs w:val="24"/>
                <w:vertAlign w:val="subscript"/>
              </w:rPr>
              <w:t>aq</w:t>
            </w:r>
            <w:proofErr w:type="spellEnd"/>
            <w:r w:rsidRPr="00BE4ADC">
              <w:rPr>
                <w:szCs w:val="24"/>
                <w:vertAlign w:val="subscript"/>
              </w:rPr>
              <w:t>)</w:t>
            </w:r>
            <w:r>
              <w:t xml:space="preserve"> </w:t>
            </w:r>
            <w:r>
              <w:rPr>
                <w:rFonts w:cs="Times New Roman"/>
              </w:rPr>
              <w:t>→</w:t>
            </w:r>
          </w:p>
        </w:tc>
        <w:tc>
          <w:tcPr>
            <w:tcW w:w="2070" w:type="dxa"/>
          </w:tcPr>
          <w:p w:rsidR="00590D3F" w:rsidRPr="00BE4ADC" w:rsidRDefault="00590D3F" w:rsidP="00590D3F">
            <w:pPr>
              <w:rPr>
                <w:szCs w:val="24"/>
              </w:rPr>
            </w:pPr>
            <w:r>
              <w:rPr>
                <w:szCs w:val="24"/>
              </w:rPr>
              <w:t>Mg(OH)</w:t>
            </w:r>
            <w:r>
              <w:rPr>
                <w:szCs w:val="24"/>
                <w:vertAlign w:val="subscript"/>
              </w:rPr>
              <w:t>2 (s</w:t>
            </w:r>
            <w:r w:rsidRPr="00BE4ADC">
              <w:rPr>
                <w:szCs w:val="24"/>
                <w:vertAlign w:val="subscript"/>
              </w:rPr>
              <w:t>)</w:t>
            </w:r>
          </w:p>
        </w:tc>
      </w:tr>
      <w:tr w:rsidR="00590D3F" w:rsidRPr="00BE4ADC" w:rsidTr="0070578B">
        <w:tc>
          <w:tcPr>
            <w:tcW w:w="738" w:type="dxa"/>
          </w:tcPr>
          <w:p w:rsidR="00590D3F" w:rsidRPr="00BE4ADC" w:rsidRDefault="00590D3F" w:rsidP="002E422E">
            <w:pPr>
              <w:rPr>
                <w:szCs w:val="24"/>
              </w:rPr>
            </w:pPr>
            <w:r w:rsidRPr="00BE4ADC">
              <w:rPr>
                <w:szCs w:val="24"/>
              </w:rPr>
              <w:t>I</w:t>
            </w:r>
          </w:p>
        </w:tc>
        <w:tc>
          <w:tcPr>
            <w:tcW w:w="2700" w:type="dxa"/>
          </w:tcPr>
          <w:p w:rsidR="00590D3F" w:rsidRPr="00BE4ADC" w:rsidRDefault="00763A64" w:rsidP="002E422E">
            <w:pPr>
              <w:rPr>
                <w:szCs w:val="24"/>
              </w:rPr>
            </w:pPr>
            <w:r>
              <w:rPr>
                <w:szCs w:val="24"/>
              </w:rPr>
              <w:t>0.011 M</w:t>
            </w:r>
          </w:p>
        </w:tc>
        <w:tc>
          <w:tcPr>
            <w:tcW w:w="2610" w:type="dxa"/>
          </w:tcPr>
          <w:p w:rsidR="00590D3F" w:rsidRPr="00BE4ADC" w:rsidRDefault="00763A64" w:rsidP="002E422E">
            <w:pPr>
              <w:rPr>
                <w:szCs w:val="24"/>
              </w:rPr>
            </w:pPr>
            <w:r>
              <w:rPr>
                <w:szCs w:val="24"/>
              </w:rPr>
              <w:t>0.00099 M</w:t>
            </w:r>
          </w:p>
        </w:tc>
        <w:tc>
          <w:tcPr>
            <w:tcW w:w="2070" w:type="dxa"/>
          </w:tcPr>
          <w:p w:rsidR="00590D3F" w:rsidRPr="00BE4ADC" w:rsidRDefault="00590D3F" w:rsidP="002E422E">
            <w:pPr>
              <w:rPr>
                <w:szCs w:val="24"/>
              </w:rPr>
            </w:pPr>
            <w:r w:rsidRPr="00BE4ADC">
              <w:rPr>
                <w:szCs w:val="24"/>
              </w:rPr>
              <w:t>0 M</w:t>
            </w:r>
          </w:p>
        </w:tc>
      </w:tr>
      <w:tr w:rsidR="00590D3F" w:rsidRPr="00BE4ADC" w:rsidTr="0070578B">
        <w:tc>
          <w:tcPr>
            <w:tcW w:w="738" w:type="dxa"/>
          </w:tcPr>
          <w:p w:rsidR="00590D3F" w:rsidRPr="00BE4ADC" w:rsidRDefault="00590D3F" w:rsidP="002E422E">
            <w:pPr>
              <w:rPr>
                <w:szCs w:val="24"/>
              </w:rPr>
            </w:pPr>
            <w:r w:rsidRPr="00BE4ADC">
              <w:rPr>
                <w:szCs w:val="24"/>
              </w:rPr>
              <w:t>C</w:t>
            </w:r>
          </w:p>
        </w:tc>
        <w:tc>
          <w:tcPr>
            <w:tcW w:w="2700" w:type="dxa"/>
          </w:tcPr>
          <w:p w:rsidR="00590D3F" w:rsidRPr="00BE4ADC" w:rsidRDefault="00763A64" w:rsidP="002E422E">
            <w:pPr>
              <w:rPr>
                <w:szCs w:val="24"/>
              </w:rPr>
            </w:pPr>
            <w:r>
              <w:rPr>
                <w:szCs w:val="24"/>
              </w:rPr>
              <w:t>-x</w:t>
            </w:r>
          </w:p>
        </w:tc>
        <w:tc>
          <w:tcPr>
            <w:tcW w:w="2610" w:type="dxa"/>
          </w:tcPr>
          <w:p w:rsidR="00590D3F" w:rsidRPr="00BE4ADC" w:rsidRDefault="00763A64" w:rsidP="002E422E">
            <w:pPr>
              <w:rPr>
                <w:szCs w:val="24"/>
              </w:rPr>
            </w:pPr>
            <w:r>
              <w:rPr>
                <w:szCs w:val="24"/>
              </w:rPr>
              <w:t>-2x</w:t>
            </w:r>
          </w:p>
        </w:tc>
        <w:tc>
          <w:tcPr>
            <w:tcW w:w="2070" w:type="dxa"/>
          </w:tcPr>
          <w:p w:rsidR="00590D3F" w:rsidRPr="00BE4ADC" w:rsidRDefault="00763A64" w:rsidP="002E422E">
            <w:pPr>
              <w:rPr>
                <w:szCs w:val="24"/>
              </w:rPr>
            </w:pPr>
            <w:r>
              <w:rPr>
                <w:szCs w:val="24"/>
              </w:rPr>
              <w:t>+x</w:t>
            </w:r>
          </w:p>
        </w:tc>
      </w:tr>
      <w:tr w:rsidR="00590D3F" w:rsidRPr="00BE4ADC" w:rsidTr="0070578B">
        <w:tc>
          <w:tcPr>
            <w:tcW w:w="738" w:type="dxa"/>
          </w:tcPr>
          <w:p w:rsidR="00590D3F" w:rsidRPr="00BE4ADC" w:rsidRDefault="00590D3F" w:rsidP="002E422E">
            <w:pPr>
              <w:rPr>
                <w:szCs w:val="24"/>
              </w:rPr>
            </w:pPr>
            <w:r w:rsidRPr="00BE4ADC">
              <w:rPr>
                <w:szCs w:val="24"/>
              </w:rPr>
              <w:t>E</w:t>
            </w:r>
          </w:p>
        </w:tc>
        <w:tc>
          <w:tcPr>
            <w:tcW w:w="2700" w:type="dxa"/>
          </w:tcPr>
          <w:p w:rsidR="00590D3F" w:rsidRDefault="00763A64" w:rsidP="002E422E">
            <w:pPr>
              <w:rPr>
                <w:szCs w:val="24"/>
              </w:rPr>
            </w:pPr>
            <w:r>
              <w:rPr>
                <w:szCs w:val="24"/>
              </w:rPr>
              <w:t>0.011 M – x</w:t>
            </w:r>
            <w:r w:rsidR="0070578B">
              <w:rPr>
                <w:szCs w:val="24"/>
              </w:rPr>
              <w:t xml:space="preserve"> =</w:t>
            </w:r>
          </w:p>
          <w:p w:rsidR="0070578B" w:rsidRDefault="0070578B" w:rsidP="002E422E">
            <w:pPr>
              <w:rPr>
                <w:szCs w:val="24"/>
              </w:rPr>
            </w:pPr>
            <w:r>
              <w:rPr>
                <w:szCs w:val="24"/>
              </w:rPr>
              <w:t>0.011 M – 0.00049 M =</w:t>
            </w:r>
          </w:p>
          <w:p w:rsidR="0070578B" w:rsidRPr="00BE4ADC" w:rsidRDefault="0070578B" w:rsidP="002E422E">
            <w:pPr>
              <w:rPr>
                <w:szCs w:val="24"/>
              </w:rPr>
            </w:pPr>
            <w:r>
              <w:rPr>
                <w:szCs w:val="24"/>
              </w:rPr>
              <w:t xml:space="preserve">0.01051 M </w:t>
            </w:r>
            <w:r>
              <w:rPr>
                <w:rFonts w:cs="Times New Roman"/>
                <w:szCs w:val="24"/>
              </w:rPr>
              <w:t>≈</w:t>
            </w:r>
            <w:r>
              <w:rPr>
                <w:szCs w:val="24"/>
              </w:rPr>
              <w:t xml:space="preserve"> 0.011 M</w:t>
            </w:r>
          </w:p>
        </w:tc>
        <w:tc>
          <w:tcPr>
            <w:tcW w:w="2610" w:type="dxa"/>
          </w:tcPr>
          <w:p w:rsidR="00590D3F" w:rsidRDefault="00763A64" w:rsidP="002E422E">
            <w:pPr>
              <w:rPr>
                <w:szCs w:val="24"/>
              </w:rPr>
            </w:pPr>
            <w:r>
              <w:rPr>
                <w:szCs w:val="24"/>
              </w:rPr>
              <w:t>0.00099 M – 2x</w:t>
            </w:r>
            <w:r w:rsidR="0070578B">
              <w:rPr>
                <w:szCs w:val="24"/>
              </w:rPr>
              <w:t xml:space="preserve"> =</w:t>
            </w:r>
          </w:p>
          <w:p w:rsidR="0070578B" w:rsidRPr="004C7D5F" w:rsidRDefault="0070578B" w:rsidP="002E422E">
            <w:pPr>
              <w:rPr>
                <w:szCs w:val="24"/>
              </w:rPr>
            </w:pPr>
            <w:r>
              <w:rPr>
                <w:szCs w:val="24"/>
              </w:rPr>
              <w:t>0 M</w:t>
            </w:r>
          </w:p>
        </w:tc>
        <w:tc>
          <w:tcPr>
            <w:tcW w:w="2070" w:type="dxa"/>
          </w:tcPr>
          <w:p w:rsidR="00590D3F" w:rsidRPr="00BE4ADC" w:rsidRDefault="00763A64" w:rsidP="002E422E">
            <w:pPr>
              <w:rPr>
                <w:szCs w:val="24"/>
              </w:rPr>
            </w:pPr>
            <w:r>
              <w:rPr>
                <w:szCs w:val="24"/>
              </w:rPr>
              <w:t>x</w:t>
            </w:r>
            <w:r w:rsidR="0070578B">
              <w:rPr>
                <w:szCs w:val="24"/>
              </w:rPr>
              <w:t xml:space="preserve"> = 0.00049 M</w:t>
            </w:r>
          </w:p>
        </w:tc>
      </w:tr>
    </w:tbl>
    <w:p w:rsidR="00BE4ADC" w:rsidRDefault="00BE4ADC" w:rsidP="00590D3F">
      <w:pPr>
        <w:autoSpaceDE w:val="0"/>
        <w:autoSpaceDN w:val="0"/>
        <w:adjustRightInd w:val="0"/>
        <w:spacing w:after="0" w:line="240" w:lineRule="auto"/>
      </w:pPr>
      <w:r>
        <w:t xml:space="preserve"> </w:t>
      </w:r>
      <w:r w:rsidR="00763A64">
        <w:t>The limiting reagent is OH</w:t>
      </w:r>
      <w:r w:rsidR="00763A64">
        <w:rPr>
          <w:vertAlign w:val="superscript"/>
        </w:rPr>
        <w:t>-</w:t>
      </w:r>
      <w:r w:rsidR="00763A64">
        <w:t xml:space="preserve">, therefore </w:t>
      </w:r>
    </w:p>
    <w:p w:rsidR="00763A64" w:rsidRPr="00763A64" w:rsidRDefault="00763A64" w:rsidP="00590D3F">
      <w:pPr>
        <w:autoSpaceDE w:val="0"/>
        <w:autoSpaceDN w:val="0"/>
        <w:adjustRightInd w:val="0"/>
        <w:spacing w:after="0" w:line="240" w:lineRule="auto"/>
        <w:rPr>
          <w:rFonts w:eastAsiaTheme="minorEastAsia"/>
        </w:rPr>
      </w:pPr>
      <m:oMathPara>
        <m:oMath>
          <m:r>
            <w:rPr>
              <w:rFonts w:ascii="Cambria Math" w:hAnsi="Cambria Math"/>
            </w:rPr>
            <m:t>0.00099 M-2x=0</m:t>
          </m:r>
        </m:oMath>
      </m:oMathPara>
    </w:p>
    <w:p w:rsidR="00763A64" w:rsidRPr="0070578B" w:rsidRDefault="00763A64" w:rsidP="00590D3F">
      <w:pPr>
        <w:autoSpaceDE w:val="0"/>
        <w:autoSpaceDN w:val="0"/>
        <w:adjustRightInd w:val="0"/>
        <w:spacing w:after="0" w:line="240" w:lineRule="auto"/>
        <w:rPr>
          <w:rFonts w:eastAsiaTheme="minorEastAsia"/>
        </w:rPr>
      </w:pPr>
      <m:oMathPara>
        <m:oMath>
          <m:r>
            <w:rPr>
              <w:rFonts w:ascii="Cambria Math" w:hAnsi="Cambria Math"/>
            </w:rPr>
            <m:t>x</m:t>
          </m:r>
          <m:r>
            <w:rPr>
              <w:rFonts w:ascii="Cambria Math" w:hAnsi="Cambria Math"/>
            </w:rPr>
            <m:t>=0.00049 M</m:t>
          </m:r>
        </m:oMath>
      </m:oMathPara>
    </w:p>
    <w:p w:rsidR="0070578B" w:rsidRDefault="0070578B" w:rsidP="00590D3F">
      <w:pPr>
        <w:autoSpaceDE w:val="0"/>
        <w:autoSpaceDN w:val="0"/>
        <w:adjustRightInd w:val="0"/>
        <w:spacing w:after="0" w:line="240" w:lineRule="auto"/>
        <w:rPr>
          <w:rFonts w:eastAsiaTheme="minorEastAsia"/>
        </w:rPr>
      </w:pPr>
    </w:p>
    <w:p w:rsidR="0070578B" w:rsidRDefault="0070578B" w:rsidP="00590D3F">
      <w:pPr>
        <w:autoSpaceDE w:val="0"/>
        <w:autoSpaceDN w:val="0"/>
        <w:adjustRightInd w:val="0"/>
        <w:spacing w:after="0" w:line="240" w:lineRule="auto"/>
        <w:rPr>
          <w:rFonts w:eastAsiaTheme="minorEastAsia"/>
        </w:rPr>
      </w:pPr>
      <w:r>
        <w:rPr>
          <w:rFonts w:eastAsiaTheme="minorEastAsia"/>
        </w:rPr>
        <w:t>Second Equilibrium:</w:t>
      </w:r>
    </w:p>
    <w:tbl>
      <w:tblPr>
        <w:tblStyle w:val="TableGrid"/>
        <w:tblW w:w="0" w:type="auto"/>
        <w:tblLook w:val="04A0" w:firstRow="1" w:lastRow="0" w:firstColumn="1" w:lastColumn="0" w:noHBand="0" w:noVBand="1"/>
      </w:tblPr>
      <w:tblGrid>
        <w:gridCol w:w="738"/>
        <w:gridCol w:w="1890"/>
        <w:gridCol w:w="2880"/>
        <w:gridCol w:w="2520"/>
      </w:tblGrid>
      <w:tr w:rsidR="0070578B" w:rsidRPr="00BE4ADC" w:rsidTr="0070578B">
        <w:tc>
          <w:tcPr>
            <w:tcW w:w="738" w:type="dxa"/>
          </w:tcPr>
          <w:p w:rsidR="0070578B" w:rsidRPr="00BE4ADC" w:rsidRDefault="0070578B" w:rsidP="002E422E">
            <w:pPr>
              <w:pStyle w:val="ListParagraph"/>
              <w:rPr>
                <w:szCs w:val="24"/>
              </w:rPr>
            </w:pPr>
          </w:p>
        </w:tc>
        <w:tc>
          <w:tcPr>
            <w:tcW w:w="1890" w:type="dxa"/>
          </w:tcPr>
          <w:p w:rsidR="0070578B" w:rsidRPr="00BE4ADC" w:rsidRDefault="0070578B" w:rsidP="0070578B">
            <w:pPr>
              <w:rPr>
                <w:szCs w:val="24"/>
              </w:rPr>
            </w:pPr>
            <w:r>
              <w:rPr>
                <w:szCs w:val="24"/>
              </w:rPr>
              <w:t>Mg(OH</w:t>
            </w:r>
            <w:r>
              <w:rPr>
                <w:szCs w:val="24"/>
                <w:vertAlign w:val="subscript"/>
              </w:rPr>
              <w:t>)2</w:t>
            </w:r>
            <w:r w:rsidRPr="00BE4ADC">
              <w:rPr>
                <w:szCs w:val="24"/>
                <w:vertAlign w:val="subscript"/>
              </w:rPr>
              <w:t xml:space="preserve"> (s) </w:t>
            </w:r>
            <w:r w:rsidRPr="00BE4ADC">
              <w:rPr>
                <w:szCs w:val="24"/>
              </w:rPr>
              <w:t xml:space="preserve"> </w:t>
            </w:r>
            <m:oMath>
              <m:f>
                <m:fPr>
                  <m:type m:val="noBar"/>
                  <m:ctrlPr>
                    <w:rPr>
                      <w:rFonts w:ascii="Cambria Math" w:hAnsi="Cambria Math"/>
                      <w:i/>
                      <w:szCs w:val="24"/>
                      <w:vertAlign w:val="subscript"/>
                    </w:rPr>
                  </m:ctrlPr>
                </m:fPr>
                <m:num>
                  <m:sSub>
                    <m:sSubPr>
                      <m:ctrlPr>
                        <w:rPr>
                          <w:rFonts w:ascii="Cambria Math" w:hAnsi="Cambria Math"/>
                          <w:i/>
                          <w:szCs w:val="24"/>
                          <w:vertAlign w:val="subscript"/>
                        </w:rPr>
                      </m:ctrlPr>
                    </m:sSubPr>
                    <m:e>
                      <m:r>
                        <w:rPr>
                          <w:rFonts w:ascii="Cambria Math" w:hAnsi="Cambria Math"/>
                          <w:szCs w:val="24"/>
                          <w:vertAlign w:val="subscript"/>
                        </w:rPr>
                        <m:t>H</m:t>
                      </m:r>
                    </m:e>
                    <m:sub>
                      <m:r>
                        <w:rPr>
                          <w:rFonts w:ascii="Cambria Math" w:hAnsi="Cambria Math"/>
                          <w:szCs w:val="24"/>
                          <w:vertAlign w:val="subscript"/>
                        </w:rPr>
                        <m:t>2</m:t>
                      </m:r>
                    </m:sub>
                  </m:sSub>
                  <m:r>
                    <w:rPr>
                      <w:rFonts w:ascii="Cambria Math" w:hAnsi="Cambria Math"/>
                      <w:szCs w:val="24"/>
                      <w:vertAlign w:val="subscript"/>
                    </w:rPr>
                    <m:t>O</m:t>
                  </m:r>
                </m:num>
                <m:den>
                  <m:r>
                    <w:rPr>
                      <w:rFonts w:ascii="Cambria Math" w:hAnsi="Cambria Math"/>
                      <w:szCs w:val="24"/>
                      <w:vertAlign w:val="subscript"/>
                    </w:rPr>
                    <m:t>⇌</m:t>
                  </m:r>
                </m:den>
              </m:f>
            </m:oMath>
          </w:p>
        </w:tc>
        <w:tc>
          <w:tcPr>
            <w:tcW w:w="2880" w:type="dxa"/>
          </w:tcPr>
          <w:p w:rsidR="0070578B" w:rsidRPr="00BE4ADC" w:rsidRDefault="0070578B" w:rsidP="002E422E">
            <w:pPr>
              <w:rPr>
                <w:szCs w:val="24"/>
              </w:rPr>
            </w:pPr>
            <w:r>
              <w:rPr>
                <w:szCs w:val="24"/>
              </w:rPr>
              <w:t>Mg</w:t>
            </w:r>
            <w:r w:rsidRPr="00BE4ADC">
              <w:rPr>
                <w:szCs w:val="24"/>
                <w:vertAlign w:val="superscript"/>
              </w:rPr>
              <w:t>2+</w:t>
            </w:r>
            <w:r w:rsidRPr="00BE4ADC">
              <w:rPr>
                <w:szCs w:val="24"/>
                <w:vertAlign w:val="subscript"/>
              </w:rPr>
              <w:t xml:space="preserve"> (</w:t>
            </w:r>
            <w:proofErr w:type="spellStart"/>
            <w:r w:rsidRPr="00BE4ADC">
              <w:rPr>
                <w:szCs w:val="24"/>
                <w:vertAlign w:val="subscript"/>
              </w:rPr>
              <w:t>aq</w:t>
            </w:r>
            <w:proofErr w:type="spellEnd"/>
            <w:r w:rsidRPr="00BE4ADC">
              <w:rPr>
                <w:szCs w:val="24"/>
                <w:vertAlign w:val="subscript"/>
              </w:rPr>
              <w:t>)</w:t>
            </w:r>
            <w:r w:rsidRPr="00BE4ADC">
              <w:rPr>
                <w:szCs w:val="24"/>
              </w:rPr>
              <w:t xml:space="preserve"> + </w:t>
            </w:r>
          </w:p>
        </w:tc>
        <w:tc>
          <w:tcPr>
            <w:tcW w:w="2520" w:type="dxa"/>
          </w:tcPr>
          <w:p w:rsidR="0070578B" w:rsidRPr="00BE4ADC" w:rsidRDefault="0070578B" w:rsidP="0070578B">
            <w:pPr>
              <w:rPr>
                <w:szCs w:val="24"/>
              </w:rPr>
            </w:pPr>
            <w:r>
              <w:rPr>
                <w:szCs w:val="24"/>
              </w:rPr>
              <w:t>2 OH</w:t>
            </w:r>
            <w:r w:rsidRPr="00BE4ADC">
              <w:rPr>
                <w:szCs w:val="24"/>
                <w:vertAlign w:val="superscript"/>
              </w:rPr>
              <w:t>-</w:t>
            </w:r>
            <w:r w:rsidRPr="00BE4ADC">
              <w:rPr>
                <w:szCs w:val="24"/>
                <w:vertAlign w:val="subscript"/>
              </w:rPr>
              <w:t xml:space="preserve"> (</w:t>
            </w:r>
            <w:proofErr w:type="spellStart"/>
            <w:r w:rsidRPr="00BE4ADC">
              <w:rPr>
                <w:szCs w:val="24"/>
                <w:vertAlign w:val="subscript"/>
              </w:rPr>
              <w:t>aq</w:t>
            </w:r>
            <w:proofErr w:type="spellEnd"/>
            <w:r w:rsidRPr="00BE4ADC">
              <w:rPr>
                <w:szCs w:val="24"/>
                <w:vertAlign w:val="subscript"/>
              </w:rPr>
              <w:t>)</w:t>
            </w:r>
          </w:p>
        </w:tc>
      </w:tr>
      <w:tr w:rsidR="0070578B" w:rsidRPr="00BE4ADC" w:rsidTr="0070578B">
        <w:tc>
          <w:tcPr>
            <w:tcW w:w="738" w:type="dxa"/>
          </w:tcPr>
          <w:p w:rsidR="0070578B" w:rsidRPr="00BE4ADC" w:rsidRDefault="0070578B" w:rsidP="002E422E">
            <w:pPr>
              <w:rPr>
                <w:szCs w:val="24"/>
              </w:rPr>
            </w:pPr>
            <w:r w:rsidRPr="00BE4ADC">
              <w:rPr>
                <w:szCs w:val="24"/>
              </w:rPr>
              <w:t>I</w:t>
            </w:r>
          </w:p>
        </w:tc>
        <w:tc>
          <w:tcPr>
            <w:tcW w:w="1890" w:type="dxa"/>
          </w:tcPr>
          <w:p w:rsidR="0070578B" w:rsidRPr="00BE4ADC" w:rsidRDefault="0070578B" w:rsidP="002E422E">
            <w:pPr>
              <w:rPr>
                <w:szCs w:val="24"/>
              </w:rPr>
            </w:pPr>
          </w:p>
        </w:tc>
        <w:tc>
          <w:tcPr>
            <w:tcW w:w="2880" w:type="dxa"/>
          </w:tcPr>
          <w:p w:rsidR="0070578B" w:rsidRPr="00BE4ADC" w:rsidRDefault="0070578B" w:rsidP="002E422E">
            <w:pPr>
              <w:rPr>
                <w:szCs w:val="24"/>
              </w:rPr>
            </w:pPr>
            <w:r>
              <w:rPr>
                <w:szCs w:val="24"/>
              </w:rPr>
              <w:t>0.</w:t>
            </w:r>
            <w:r w:rsidRPr="00BE4ADC">
              <w:rPr>
                <w:szCs w:val="24"/>
              </w:rPr>
              <w:t>0</w:t>
            </w:r>
            <w:r>
              <w:rPr>
                <w:szCs w:val="24"/>
              </w:rPr>
              <w:t>11</w:t>
            </w:r>
            <w:r w:rsidRPr="00BE4ADC">
              <w:rPr>
                <w:szCs w:val="24"/>
              </w:rPr>
              <w:t xml:space="preserve"> M</w:t>
            </w:r>
          </w:p>
        </w:tc>
        <w:tc>
          <w:tcPr>
            <w:tcW w:w="2520" w:type="dxa"/>
          </w:tcPr>
          <w:p w:rsidR="0070578B" w:rsidRPr="00BE4ADC" w:rsidRDefault="0070578B" w:rsidP="002E422E">
            <w:pPr>
              <w:rPr>
                <w:szCs w:val="24"/>
              </w:rPr>
            </w:pPr>
            <w:r w:rsidRPr="00BE4ADC">
              <w:rPr>
                <w:szCs w:val="24"/>
              </w:rPr>
              <w:t>0 M</w:t>
            </w:r>
          </w:p>
        </w:tc>
      </w:tr>
      <w:tr w:rsidR="0070578B" w:rsidRPr="00BE4ADC" w:rsidTr="0070578B">
        <w:tc>
          <w:tcPr>
            <w:tcW w:w="738" w:type="dxa"/>
          </w:tcPr>
          <w:p w:rsidR="0070578B" w:rsidRPr="00BE4ADC" w:rsidRDefault="0070578B" w:rsidP="002E422E">
            <w:pPr>
              <w:rPr>
                <w:szCs w:val="24"/>
              </w:rPr>
            </w:pPr>
            <w:r w:rsidRPr="00BE4ADC">
              <w:rPr>
                <w:szCs w:val="24"/>
              </w:rPr>
              <w:t>C</w:t>
            </w:r>
          </w:p>
        </w:tc>
        <w:tc>
          <w:tcPr>
            <w:tcW w:w="1890" w:type="dxa"/>
          </w:tcPr>
          <w:p w:rsidR="0070578B" w:rsidRPr="00BE4ADC" w:rsidRDefault="0070578B" w:rsidP="002E422E">
            <w:pPr>
              <w:rPr>
                <w:szCs w:val="24"/>
              </w:rPr>
            </w:pPr>
          </w:p>
        </w:tc>
        <w:tc>
          <w:tcPr>
            <w:tcW w:w="2880" w:type="dxa"/>
          </w:tcPr>
          <w:p w:rsidR="0070578B" w:rsidRPr="00BE4ADC" w:rsidRDefault="0070578B" w:rsidP="002E422E">
            <w:pPr>
              <w:rPr>
                <w:szCs w:val="24"/>
              </w:rPr>
            </w:pPr>
            <w:r>
              <w:rPr>
                <w:szCs w:val="24"/>
              </w:rPr>
              <w:t>+x</w:t>
            </w:r>
          </w:p>
        </w:tc>
        <w:tc>
          <w:tcPr>
            <w:tcW w:w="2520" w:type="dxa"/>
          </w:tcPr>
          <w:p w:rsidR="0070578B" w:rsidRPr="00BE4ADC" w:rsidRDefault="0070578B" w:rsidP="002E422E">
            <w:pPr>
              <w:rPr>
                <w:szCs w:val="24"/>
              </w:rPr>
            </w:pPr>
            <w:r>
              <w:rPr>
                <w:szCs w:val="24"/>
              </w:rPr>
              <w:t>+2x</w:t>
            </w:r>
          </w:p>
        </w:tc>
      </w:tr>
      <w:tr w:rsidR="0070578B" w:rsidRPr="00BE4ADC" w:rsidTr="0070578B">
        <w:tc>
          <w:tcPr>
            <w:tcW w:w="738" w:type="dxa"/>
          </w:tcPr>
          <w:p w:rsidR="0070578B" w:rsidRPr="00BE4ADC" w:rsidRDefault="0070578B" w:rsidP="002E422E">
            <w:pPr>
              <w:rPr>
                <w:szCs w:val="24"/>
              </w:rPr>
            </w:pPr>
            <w:r w:rsidRPr="00BE4ADC">
              <w:rPr>
                <w:szCs w:val="24"/>
              </w:rPr>
              <w:t>E</w:t>
            </w:r>
          </w:p>
        </w:tc>
        <w:tc>
          <w:tcPr>
            <w:tcW w:w="1890" w:type="dxa"/>
          </w:tcPr>
          <w:p w:rsidR="0070578B" w:rsidRPr="00BE4ADC" w:rsidRDefault="0070578B" w:rsidP="002E422E">
            <w:pPr>
              <w:rPr>
                <w:szCs w:val="24"/>
              </w:rPr>
            </w:pPr>
          </w:p>
        </w:tc>
        <w:tc>
          <w:tcPr>
            <w:tcW w:w="2880" w:type="dxa"/>
          </w:tcPr>
          <w:p w:rsidR="0070578B" w:rsidRDefault="0070578B" w:rsidP="002E422E">
            <w:pPr>
              <w:rPr>
                <w:szCs w:val="24"/>
              </w:rPr>
            </w:pPr>
            <w:r>
              <w:rPr>
                <w:szCs w:val="24"/>
              </w:rPr>
              <w:t>0.011 M + x =</w:t>
            </w:r>
          </w:p>
          <w:p w:rsidR="0070578B" w:rsidRDefault="0070578B" w:rsidP="002E422E">
            <w:r>
              <w:rPr>
                <w:szCs w:val="24"/>
              </w:rPr>
              <w:t xml:space="preserve">0.011 M + 2.2 </w:t>
            </w:r>
            <w:r>
              <w:rPr>
                <w:rFonts w:cs="Times New Roman"/>
                <w:szCs w:val="24"/>
              </w:rPr>
              <w:t xml:space="preserve">× </w:t>
            </w:r>
            <w:r>
              <w:t>10</w:t>
            </w:r>
            <w:r>
              <w:rPr>
                <w:vertAlign w:val="superscript"/>
              </w:rPr>
              <w:t>-6</w:t>
            </w:r>
            <w:r>
              <w:t xml:space="preserve"> M </w:t>
            </w:r>
            <w:r>
              <w:rPr>
                <w:rFonts w:cs="Times New Roman"/>
              </w:rPr>
              <w:t>≈</w:t>
            </w:r>
          </w:p>
          <w:p w:rsidR="0070578B" w:rsidRPr="0070578B" w:rsidRDefault="0070578B" w:rsidP="002E422E">
            <w:r>
              <w:rPr>
                <w:szCs w:val="24"/>
              </w:rPr>
              <w:t>0.011 M</w:t>
            </w:r>
          </w:p>
        </w:tc>
        <w:tc>
          <w:tcPr>
            <w:tcW w:w="2520" w:type="dxa"/>
          </w:tcPr>
          <w:p w:rsidR="0070578B" w:rsidRDefault="0070578B" w:rsidP="002E422E">
            <w:pPr>
              <w:rPr>
                <w:szCs w:val="24"/>
              </w:rPr>
            </w:pPr>
            <w:r>
              <w:rPr>
                <w:szCs w:val="24"/>
              </w:rPr>
              <w:t>2x =</w:t>
            </w:r>
          </w:p>
          <w:p w:rsidR="0070578B" w:rsidRDefault="0070578B" w:rsidP="002E422E">
            <w:r>
              <w:rPr>
                <w:szCs w:val="24"/>
              </w:rPr>
              <w:t>2(</w:t>
            </w:r>
            <w:r>
              <w:rPr>
                <w:szCs w:val="24"/>
              </w:rPr>
              <w:t xml:space="preserve">2.2 </w:t>
            </w:r>
            <w:r>
              <w:rPr>
                <w:rFonts w:cs="Times New Roman"/>
                <w:szCs w:val="24"/>
              </w:rPr>
              <w:t xml:space="preserve">× </w:t>
            </w:r>
            <w:r>
              <w:t>10</w:t>
            </w:r>
            <w:r>
              <w:rPr>
                <w:vertAlign w:val="superscript"/>
              </w:rPr>
              <w:t>-6</w:t>
            </w:r>
            <w:r>
              <w:t xml:space="preserve"> M</w:t>
            </w:r>
            <w:r>
              <w:t>) =</w:t>
            </w:r>
          </w:p>
          <w:p w:rsidR="0070578B" w:rsidRPr="00BE4ADC" w:rsidRDefault="0070578B" w:rsidP="002E422E">
            <w:pPr>
              <w:rPr>
                <w:szCs w:val="24"/>
              </w:rPr>
            </w:pPr>
            <w:r>
              <w:rPr>
                <w:szCs w:val="24"/>
              </w:rPr>
              <w:t>4.4</w:t>
            </w:r>
            <w:r>
              <w:rPr>
                <w:szCs w:val="24"/>
              </w:rPr>
              <w:t xml:space="preserve"> </w:t>
            </w:r>
            <w:r>
              <w:rPr>
                <w:rFonts w:cs="Times New Roman"/>
                <w:szCs w:val="24"/>
              </w:rPr>
              <w:t xml:space="preserve">× </w:t>
            </w:r>
            <w:r>
              <w:t>10</w:t>
            </w:r>
            <w:r>
              <w:rPr>
                <w:vertAlign w:val="superscript"/>
              </w:rPr>
              <w:t>-6</w:t>
            </w:r>
            <w:r>
              <w:t xml:space="preserve"> M</w:t>
            </w:r>
          </w:p>
        </w:tc>
      </w:tr>
    </w:tbl>
    <w:p w:rsidR="0070578B" w:rsidRPr="0070578B" w:rsidRDefault="0070578B" w:rsidP="0070578B">
      <w:pPr>
        <w:spacing w:after="0"/>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r>
            <w:rPr>
              <w:rFonts w:ascii="Cambria Math" w:hAnsi="Cambria Math"/>
              <w:szCs w:val="24"/>
            </w:rPr>
            <m:t>2.06×</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-13</m:t>
              </m:r>
            </m:sup>
          </m:sSup>
          <m:r>
            <w:rPr>
              <w:rFonts w:ascii="Cambria Math" w:hAnsi="Cambria Math"/>
              <w:szCs w:val="24"/>
            </w:rPr>
            <m:t>=</m:t>
          </m:r>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Mg</m:t>
                  </m:r>
                </m:e>
                <m:sup>
                  <m:r>
                    <w:rPr>
                      <w:rFonts w:ascii="Cambria Math" w:hAnsi="Cambria Math"/>
                      <w:szCs w:val="24"/>
                    </w:rPr>
                    <m:t>2+</m:t>
                  </m:r>
                </m:sup>
              </m:sSup>
            </m:e>
          </m:d>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e>
          </m:d>
        </m:oMath>
      </m:oMathPara>
    </w:p>
    <w:p w:rsidR="0070578B" w:rsidRPr="0070578B" w:rsidRDefault="0070578B" w:rsidP="0070578B">
      <w:pPr>
        <w:spacing w:after="0"/>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=2.06×</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-13</m:t>
              </m:r>
            </m:sup>
          </m:sSup>
          <m:r>
            <w:rPr>
              <w:rFonts w:ascii="Cambria Math" w:hAnsi="Cambria Math"/>
              <w:szCs w:val="24"/>
            </w:rPr>
            <m:t>=</m:t>
          </m:r>
          <m:r>
            <w:rPr>
              <w:rFonts w:ascii="Cambria Math" w:hAnsi="Cambria Math"/>
              <w:szCs w:val="24"/>
            </w:rPr>
            <m:t>(0.011 M+x)(2x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oMath>
      </m:oMathPara>
    </w:p>
    <w:p w:rsidR="0070578B" w:rsidRPr="0070578B" w:rsidRDefault="0070578B" w:rsidP="0070578B">
      <w:pPr>
        <w:spacing w:after="0"/>
        <w:rPr>
          <w:rFonts w:eastAsiaTheme="minorEastAsia"/>
          <w:szCs w:val="24"/>
        </w:rPr>
      </w:pPr>
      <m:oMathPara>
        <m:oMath>
          <m:r>
            <w:rPr>
              <w:rFonts w:ascii="Cambria Math" w:hAnsi="Cambria Math"/>
              <w:szCs w:val="24"/>
            </w:rPr>
            <m:t>2.06×</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-13</m:t>
              </m:r>
            </m:sup>
          </m:sSup>
          <m:r>
            <w:rPr>
              <w:rFonts w:ascii="Cambria Math" w:hAnsi="Cambria Math"/>
              <w:szCs w:val="24"/>
            </w:rPr>
            <m:t>=(0.011 M)(2x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oMath>
      </m:oMathPara>
    </w:p>
    <w:p w:rsidR="0070578B" w:rsidRPr="0070578B" w:rsidRDefault="0070578B" w:rsidP="0070578B">
      <w:pPr>
        <w:spacing w:after="0"/>
        <w:rPr>
          <w:rFonts w:eastAsiaTheme="minorEastAsia"/>
          <w:szCs w:val="24"/>
        </w:rPr>
      </w:pPr>
      <m:oMathPara>
        <m:oMath>
          <m:r>
            <w:rPr>
              <w:rFonts w:ascii="Cambria Math" w:eastAsiaTheme="minorEastAsia" w:hAnsi="Cambria Math"/>
              <w:szCs w:val="24"/>
            </w:rPr>
            <m:t>x=2.2×</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r>
            <w:rPr>
              <w:rFonts w:ascii="Cambria Math" w:eastAsiaTheme="minorEastAsia" w:hAnsi="Cambria Math"/>
              <w:szCs w:val="24"/>
            </w:rPr>
            <m:t xml:space="preserve"> M </m:t>
          </m:r>
        </m:oMath>
      </m:oMathPara>
    </w:p>
    <w:p w:rsidR="0070578B" w:rsidRDefault="0070578B" w:rsidP="0070578B">
      <w:pPr>
        <w:spacing w:after="0"/>
        <w:rPr>
          <w:rFonts w:eastAsiaTheme="minorEastAsia"/>
          <w:szCs w:val="24"/>
        </w:rPr>
      </w:pPr>
      <w:r>
        <w:rPr>
          <w:rFonts w:eastAsiaTheme="minorEastAsia"/>
          <w:szCs w:val="24"/>
        </w:rPr>
        <w:t xml:space="preserve">Check x is small approximation: </w:t>
      </w:r>
      <m:oMath>
        <m:f>
          <m:fPr>
            <m:ctrlPr>
              <w:rPr>
                <w:rFonts w:ascii="Cambria Math" w:eastAsiaTheme="minorEastAsia" w:hAnsi="Cambria Math"/>
                <w:i/>
                <w:szCs w:val="24"/>
              </w:rPr>
            </m:ctrlPr>
          </m:fPr>
          <m:num>
            <m:r>
              <w:rPr>
                <w:rFonts w:ascii="Cambria Math" w:eastAsiaTheme="minorEastAsia" w:hAnsi="Cambria Math"/>
                <w:szCs w:val="24"/>
              </w:rPr>
              <m:t>2.2×</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r>
              <w:rPr>
                <w:rFonts w:ascii="Cambria Math" w:eastAsiaTheme="minorEastAsia" w:hAnsi="Cambria Math"/>
                <w:szCs w:val="24"/>
              </w:rPr>
              <m:t xml:space="preserve"> M</m:t>
            </m:r>
          </m:num>
          <m:den>
            <m:r>
              <w:rPr>
                <w:rFonts w:ascii="Cambria Math" w:eastAsiaTheme="minorEastAsia" w:hAnsi="Cambria Math"/>
                <w:szCs w:val="24"/>
              </w:rPr>
              <m:t xml:space="preserve">0.011 M </m:t>
            </m:r>
          </m:den>
        </m:f>
        <m:r>
          <w:rPr>
            <w:rFonts w:ascii="Cambria Math" w:eastAsiaTheme="minorEastAsia" w:hAnsi="Cambria Math"/>
            <w:szCs w:val="24"/>
          </w:rPr>
          <m:t>×100=0.02%&lt;5%</m:t>
        </m:r>
      </m:oMath>
    </w:p>
    <w:p w:rsidR="0070578B" w:rsidRPr="0070578B" w:rsidRDefault="0070578B" w:rsidP="0070578B">
      <w:pPr>
        <w:spacing w:after="0"/>
        <w:rPr>
          <w:rFonts w:eastAsiaTheme="minorEastAsia"/>
        </w:rPr>
      </w:pPr>
      <w:r>
        <w:rPr>
          <w:rFonts w:eastAsiaTheme="minorEastAsia"/>
          <w:szCs w:val="24"/>
        </w:rPr>
        <w:t xml:space="preserve">Check </w:t>
      </w:r>
      <w:proofErr w:type="spellStart"/>
      <w:r>
        <w:rPr>
          <w:rFonts w:eastAsiaTheme="minorEastAsia"/>
          <w:szCs w:val="24"/>
        </w:rPr>
        <w:t>K</w:t>
      </w:r>
      <w:r>
        <w:rPr>
          <w:rFonts w:eastAsiaTheme="minorEastAsia"/>
          <w:szCs w:val="24"/>
          <w:vertAlign w:val="subscript"/>
        </w:rPr>
        <w:t>sp</w:t>
      </w:r>
      <w:proofErr w:type="spellEnd"/>
      <w:r>
        <w:t xml:space="preserve"> value: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=2.06×</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-13</m:t>
            </m:r>
          </m:sup>
        </m:sSup>
        <m:r>
          <w:rPr>
            <w:rFonts w:ascii="Cambria Math" w:hAnsi="Cambria Math"/>
            <w:szCs w:val="24"/>
          </w:rPr>
          <m:t>=(0.011 M)(</m:t>
        </m:r>
        <m:r>
          <w:rPr>
            <w:rFonts w:ascii="Cambria Math" w:eastAsiaTheme="minorEastAsia" w:hAnsi="Cambria Math"/>
            <w:szCs w:val="24"/>
          </w:rPr>
          <m:t>4.4</m:t>
        </m:r>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r>
          <w:rPr>
            <w:rFonts w:ascii="Cambria Math" w:eastAsiaTheme="minorEastAsia" w:hAnsi="Cambria Math"/>
            <w:szCs w:val="24"/>
          </w:rPr>
          <m:t xml:space="preserve"> M</m:t>
        </m:r>
        <m:sSup>
          <m:sSupPr>
            <m:ctrlPr>
              <w:rPr>
                <w:rFonts w:ascii="Cambria Math" w:eastAsiaTheme="minorEastAsia" w:hAnsi="Cambria Math"/>
                <w:i/>
                <w:szCs w:val="24"/>
              </w:rPr>
            </m:ctrlPr>
          </m:sSupPr>
          <m:e>
            <m:r>
              <w:rPr>
                <w:rFonts w:ascii="Cambria Math" w:eastAsiaTheme="minorEastAsia" w:hAnsi="Cambria Math"/>
                <w:szCs w:val="24"/>
              </w:rPr>
              <m:t>)</m:t>
            </m:r>
          </m:e>
          <m:sup>
            <m:r>
              <w:rPr>
                <w:rFonts w:ascii="Cambria Math" w:eastAsiaTheme="minorEastAsia" w:hAnsi="Cambria Math"/>
                <w:szCs w:val="24"/>
              </w:rPr>
              <m:t>2</m:t>
            </m:r>
          </m:sup>
        </m:sSup>
      </m:oMath>
    </w:p>
    <w:p w:rsidR="0070578B" w:rsidRPr="0070578B" w:rsidRDefault="0070578B" w:rsidP="0070578B">
      <w:pPr>
        <w:spacing w:after="0"/>
      </w:pPr>
      <m:oMath>
        <m:r>
          <w:rPr>
            <w:rFonts w:ascii="Cambria Math" w:hAnsi="Cambria Math"/>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=2.06×</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-13</m:t>
            </m:r>
          </m:sup>
        </m:sSup>
        <m:r>
          <w:rPr>
            <w:rFonts w:ascii="Cambria Math" w:hAnsi="Cambria Math"/>
            <w:szCs w:val="24"/>
          </w:rPr>
          <m:t>=2.</m:t>
        </m:r>
        <m:r>
          <w:rPr>
            <w:rFonts w:ascii="Cambria Math" w:hAnsi="Cambria Math"/>
            <w:szCs w:val="24"/>
          </w:rPr>
          <m:t>1</m:t>
        </m:r>
        <m:r>
          <w:rPr>
            <w:rFonts w:ascii="Cambria Math" w:hAnsi="Cambria Math"/>
            <w:szCs w:val="24"/>
          </w:rPr>
          <m:t>×</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-13</m:t>
            </m:r>
          </m:sup>
        </m:sSup>
      </m:oMath>
      <w:r>
        <w:rPr>
          <w:rFonts w:eastAsiaTheme="minorEastAsia"/>
          <w:szCs w:val="24"/>
        </w:rPr>
        <w:t xml:space="preserve"> , close enough when round off error is considered. </w:t>
      </w:r>
    </w:p>
    <w:sectPr w:rsidR="0070578B" w:rsidRPr="0070578B"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AF" w:rsidRDefault="002C54AF" w:rsidP="00B030FA">
      <w:pPr>
        <w:spacing w:after="0" w:line="240" w:lineRule="auto"/>
      </w:pPr>
      <w:r>
        <w:separator/>
      </w:r>
    </w:p>
  </w:endnote>
  <w:endnote w:type="continuationSeparator" w:id="0">
    <w:p w:rsidR="002C54AF" w:rsidRDefault="002C54AF"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0578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578B">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AF" w:rsidRDefault="002C54AF" w:rsidP="00B030FA">
      <w:pPr>
        <w:spacing w:after="0" w:line="240" w:lineRule="auto"/>
      </w:pPr>
      <w:r>
        <w:separator/>
      </w:r>
    </w:p>
  </w:footnote>
  <w:footnote w:type="continuationSeparator" w:id="0">
    <w:p w:rsidR="002C54AF" w:rsidRDefault="002C54AF"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E0160"/>
    <w:rsid w:val="00153B39"/>
    <w:rsid w:val="00187315"/>
    <w:rsid w:val="001A3D07"/>
    <w:rsid w:val="001B20D3"/>
    <w:rsid w:val="001C1F1E"/>
    <w:rsid w:val="001D155E"/>
    <w:rsid w:val="001D2983"/>
    <w:rsid w:val="001F6DB8"/>
    <w:rsid w:val="0021530E"/>
    <w:rsid w:val="00252F39"/>
    <w:rsid w:val="002530F1"/>
    <w:rsid w:val="0026399B"/>
    <w:rsid w:val="00263FFF"/>
    <w:rsid w:val="002702D2"/>
    <w:rsid w:val="002770E7"/>
    <w:rsid w:val="002A06AE"/>
    <w:rsid w:val="002C54AF"/>
    <w:rsid w:val="002E0064"/>
    <w:rsid w:val="002E5E98"/>
    <w:rsid w:val="002E7C87"/>
    <w:rsid w:val="00313B39"/>
    <w:rsid w:val="003177DA"/>
    <w:rsid w:val="00321A85"/>
    <w:rsid w:val="003553F2"/>
    <w:rsid w:val="00363AAF"/>
    <w:rsid w:val="003A1C80"/>
    <w:rsid w:val="003B6C78"/>
    <w:rsid w:val="003F0EE3"/>
    <w:rsid w:val="00434086"/>
    <w:rsid w:val="004366AB"/>
    <w:rsid w:val="00440514"/>
    <w:rsid w:val="004648EB"/>
    <w:rsid w:val="00473B5A"/>
    <w:rsid w:val="00492B01"/>
    <w:rsid w:val="004A76B9"/>
    <w:rsid w:val="004C7D5F"/>
    <w:rsid w:val="00520AF7"/>
    <w:rsid w:val="00524FC2"/>
    <w:rsid w:val="005511CF"/>
    <w:rsid w:val="00565325"/>
    <w:rsid w:val="00590D3F"/>
    <w:rsid w:val="005B63F2"/>
    <w:rsid w:val="005D5636"/>
    <w:rsid w:val="005F0F6A"/>
    <w:rsid w:val="00636857"/>
    <w:rsid w:val="00636C4C"/>
    <w:rsid w:val="00656599"/>
    <w:rsid w:val="006602D8"/>
    <w:rsid w:val="0067218D"/>
    <w:rsid w:val="006A255A"/>
    <w:rsid w:val="006C5BEF"/>
    <w:rsid w:val="006D3906"/>
    <w:rsid w:val="006F75D5"/>
    <w:rsid w:val="00701CDE"/>
    <w:rsid w:val="0070578B"/>
    <w:rsid w:val="0071514A"/>
    <w:rsid w:val="00743C35"/>
    <w:rsid w:val="00763A64"/>
    <w:rsid w:val="007A15E4"/>
    <w:rsid w:val="007C118D"/>
    <w:rsid w:val="007C2635"/>
    <w:rsid w:val="007D62F5"/>
    <w:rsid w:val="007E0792"/>
    <w:rsid w:val="007E26F2"/>
    <w:rsid w:val="00866B67"/>
    <w:rsid w:val="008723AF"/>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D258F1"/>
    <w:rsid w:val="00D25AE8"/>
    <w:rsid w:val="00D9586C"/>
    <w:rsid w:val="00DA473B"/>
    <w:rsid w:val="00DF210B"/>
    <w:rsid w:val="00E33F30"/>
    <w:rsid w:val="00E43B95"/>
    <w:rsid w:val="00E7009F"/>
    <w:rsid w:val="00F02A19"/>
    <w:rsid w:val="00F129BB"/>
    <w:rsid w:val="00F27C23"/>
    <w:rsid w:val="00F312D2"/>
    <w:rsid w:val="00F4215E"/>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03B0D-06C7-4847-B362-4505C3B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4528"/>
    <w:rsid w:val="000F7CEF"/>
    <w:rsid w:val="00111245"/>
    <w:rsid w:val="001368B4"/>
    <w:rsid w:val="00172094"/>
    <w:rsid w:val="001E0775"/>
    <w:rsid w:val="003523B8"/>
    <w:rsid w:val="004856D7"/>
    <w:rsid w:val="004922A8"/>
    <w:rsid w:val="00530B69"/>
    <w:rsid w:val="005441B7"/>
    <w:rsid w:val="0054510B"/>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30F4F"/>
    <w:rsid w:val="00D8505B"/>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451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2C36-B2C8-4338-8440-A8B2A205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4</cp:revision>
  <dcterms:created xsi:type="dcterms:W3CDTF">2017-10-05T16:32:00Z</dcterms:created>
  <dcterms:modified xsi:type="dcterms:W3CDTF">2017-10-05T17:00:00Z</dcterms:modified>
</cp:coreProperties>
</file>