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6058" w:rsidRPr="00550F82" w:rsidRDefault="00506058" w:rsidP="00506058">
      <w:pPr>
        <w:numPr>
          <w:ilvl w:val="1"/>
          <w:numId w:val="15"/>
        </w:numPr>
        <w:ind w:left="720" w:hanging="720"/>
        <w:rPr>
          <w:b/>
          <w:sz w:val="28"/>
          <w:u w:val="single"/>
        </w:rPr>
      </w:pPr>
      <w:r w:rsidRPr="00550F82">
        <w:rPr>
          <w:b/>
          <w:sz w:val="28"/>
          <w:u w:val="single"/>
        </w:rPr>
        <w:t>Determinants and Cramer’s Rule</w:t>
      </w:r>
    </w:p>
    <w:p w:rsidR="00506058" w:rsidRPr="00550F82" w:rsidRDefault="00506058" w:rsidP="00506058">
      <w:pPr>
        <w:rPr>
          <w:b/>
          <w:sz w:val="28"/>
          <w:u w:val="single"/>
        </w:rPr>
      </w:pPr>
    </w:p>
    <w:p w:rsidR="00506058" w:rsidRPr="00550F82" w:rsidRDefault="00506058" w:rsidP="00506058">
      <w:r w:rsidRPr="00550F82">
        <w:t xml:space="preserve">If a matrix is square (n × n) then it has a </w:t>
      </w:r>
      <w:r w:rsidRPr="00550F82">
        <w:rPr>
          <w:b/>
        </w:rPr>
        <w:t>determinant</w:t>
      </w:r>
      <w:r w:rsidRPr="00550F82">
        <w:t xml:space="preserve">.  Determinants </w:t>
      </w:r>
      <w:r>
        <w:t>are</w:t>
      </w:r>
      <w:r w:rsidRPr="00550F82">
        <w:t xml:space="preserve"> used to:</w:t>
      </w:r>
    </w:p>
    <w:p w:rsidR="00506058" w:rsidRPr="00550F82" w:rsidRDefault="00506058" w:rsidP="00506058">
      <w:pPr>
        <w:numPr>
          <w:ilvl w:val="0"/>
          <w:numId w:val="6"/>
        </w:numPr>
      </w:pPr>
      <w:r w:rsidRPr="00550F82">
        <w:t>Determine if a matrix has an inverse matrix</w:t>
      </w:r>
    </w:p>
    <w:p w:rsidR="00506058" w:rsidRPr="00550F82" w:rsidRDefault="00506058" w:rsidP="00506058">
      <w:pPr>
        <w:numPr>
          <w:ilvl w:val="0"/>
          <w:numId w:val="6"/>
        </w:numPr>
      </w:pPr>
      <w:r w:rsidRPr="00550F82">
        <w:t>Solve systems of linear equations (Cramer’s Rule)</w:t>
      </w:r>
    </w:p>
    <w:p w:rsidR="00506058" w:rsidRPr="00550F82" w:rsidRDefault="00506058" w:rsidP="00506058"/>
    <w:p w:rsidR="00506058" w:rsidRPr="00550F82" w:rsidRDefault="00506058" w:rsidP="00506058"/>
    <w:p w:rsidR="00506058" w:rsidRPr="00550F82" w:rsidRDefault="00506058" w:rsidP="00506058">
      <w:pPr>
        <w:rPr>
          <w:b/>
        </w:rPr>
      </w:pPr>
      <w:r w:rsidRPr="00550F82">
        <w:rPr>
          <w:b/>
        </w:rPr>
        <w:t xml:space="preserve">Determinant of a 2 × 2 matrix: </w:t>
      </w:r>
    </w:p>
    <w:p w:rsidR="00506058" w:rsidRDefault="00506058" w:rsidP="00506058">
      <w:pPr>
        <w:ind w:firstLine="720"/>
      </w:pPr>
      <w:r w:rsidRPr="00550F82">
        <w:t>If</w:t>
      </w:r>
      <w:r w:rsidRPr="00550F82">
        <w:rPr>
          <w:position w:val="-30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5" o:title=""/>
          </v:shape>
          <o:OLEObject Type="Embed" ProgID="Equation.DSMT4" ShapeID="_x0000_i1025" DrawAspect="Content" ObjectID="_1288680215" r:id="rId6"/>
        </w:object>
      </w:r>
      <w:r w:rsidRPr="00550F82">
        <w:t xml:space="preserve">then </w:t>
      </w:r>
      <w:r w:rsidRPr="00550F82">
        <w:rPr>
          <w:position w:val="-30"/>
        </w:rPr>
        <w:object w:dxaOrig="2920" w:dyaOrig="720">
          <v:shape id="_x0000_i1026" type="#_x0000_t75" style="width:146pt;height:36pt" o:ole="">
            <v:imagedata r:id="rId7" o:title=""/>
          </v:shape>
          <o:OLEObject Type="Embed" ProgID="Equation.DSMT4" ShapeID="_x0000_i1026" DrawAspect="Content" ObjectID="_1288680216" r:id="rId8"/>
        </w:object>
      </w:r>
    </w:p>
    <w:p w:rsidR="00506058" w:rsidRDefault="00506058" w:rsidP="00506058"/>
    <w:p w:rsidR="00506058" w:rsidRPr="00550F82" w:rsidRDefault="00506058" w:rsidP="00506058">
      <w:pPr>
        <w:rPr>
          <w:b/>
        </w:rPr>
      </w:pPr>
      <w:r w:rsidRPr="00550F82">
        <w:rPr>
          <w:b/>
        </w:rPr>
        <w:t xml:space="preserve">Determinant of a n × n matrix: </w:t>
      </w:r>
    </w:p>
    <w:p w:rsidR="00506058" w:rsidRDefault="00506058" w:rsidP="00506058">
      <w:pPr>
        <w:ind w:firstLine="720"/>
      </w:pPr>
      <w:r w:rsidRPr="00550F82">
        <w:t>If</w:t>
      </w:r>
      <w:r>
        <w:t xml:space="preserve"> </w:t>
      </w:r>
      <w:r w:rsidRPr="00550F82">
        <w:fldChar w:fldCharType="begin"/>
      </w:r>
      <w:r w:rsidRPr="00550F82">
        <w:instrText xml:space="preserve"> EMBED Equation.DSMT4  </w:instrText>
      </w:r>
      <w:r>
        <w:rPr>
          <w:sz w:val="20"/>
          <w:szCs w:val="20"/>
        </w:rPr>
        <w:fldChar w:fldCharType="separate"/>
      </w:r>
      <w:r>
        <w:rPr>
          <w:b/>
          <w:sz w:val="20"/>
          <w:szCs w:val="20"/>
        </w:rPr>
        <w:t xml:space="preserve">Error! Objects cannot be created from editing field </w:t>
      </w:r>
      <w:proofErr w:type="spellStart"/>
      <w:r>
        <w:rPr>
          <w:b/>
          <w:sz w:val="20"/>
          <w:szCs w:val="20"/>
        </w:rPr>
        <w:t>codes.</w:t>
      </w:r>
      <w:r w:rsidRPr="00550F82">
        <w:fldChar w:fldCharType="end"/>
      </w:r>
      <w:proofErr w:type="gramStart"/>
      <w:r>
        <w:t>,</w:t>
      </w:r>
      <w:r w:rsidRPr="00550F82">
        <w:t>then</w:t>
      </w:r>
      <w:proofErr w:type="spellEnd"/>
      <w:proofErr w:type="gramEnd"/>
      <w:r w:rsidRPr="00550F82">
        <w:t xml:space="preserve"> </w:t>
      </w:r>
      <w:r w:rsidRPr="00550F82">
        <w:rPr>
          <w:position w:val="-86"/>
        </w:rPr>
        <w:object w:dxaOrig="5480" w:dyaOrig="1840">
          <v:shape id="_x0000_i1028" type="#_x0000_t75" style="width:274pt;height:92pt" o:ole="">
            <v:imagedata r:id="rId9" o:title=""/>
          </v:shape>
          <o:OLEObject Type="Embed" ProgID="Equation.DSMT4" ShapeID="_x0000_i1028" DrawAspect="Content" ObjectID="_1288680217" r:id="rId10"/>
        </w:object>
      </w:r>
    </w:p>
    <w:p w:rsidR="00506058" w:rsidRPr="00A55442" w:rsidRDefault="00506058" w:rsidP="00506058"/>
    <w:p w:rsidR="00506058" w:rsidRDefault="00506058" w:rsidP="00506058">
      <w:pPr>
        <w:ind w:firstLine="720"/>
      </w:pPr>
      <w:proofErr w:type="gramStart"/>
      <w:r>
        <w:t>where</w:t>
      </w:r>
      <w:proofErr w:type="gramEnd"/>
      <w:r>
        <w:t xml:space="preserve"> </w:t>
      </w:r>
      <w:r w:rsidRPr="00A55442">
        <w:rPr>
          <w:position w:val="-14"/>
        </w:rPr>
        <w:object w:dxaOrig="300" w:dyaOrig="380">
          <v:shape id="_x0000_i1029" type="#_x0000_t75" style="width:15pt;height:19pt" o:ole="">
            <v:imagedata r:id="rId11" o:title=""/>
          </v:shape>
          <o:OLEObject Type="Embed" ProgID="Equation.DSMT4" ShapeID="_x0000_i1029" DrawAspect="Content" ObjectID="_1288680218" r:id="rId12"/>
        </w:object>
      </w:r>
      <w:r>
        <w:t xml:space="preserve"> is the cofactor of </w:t>
      </w:r>
      <w:r w:rsidRPr="00A55442">
        <w:rPr>
          <w:position w:val="-14"/>
        </w:rPr>
        <w:object w:dxaOrig="279" w:dyaOrig="380">
          <v:shape id="_x0000_i1030" type="#_x0000_t75" style="width:14pt;height:19pt" o:ole="">
            <v:imagedata r:id="rId13" o:title=""/>
          </v:shape>
          <o:OLEObject Type="Embed" ProgID="Equation.DSMT4" ShapeID="_x0000_i1030" DrawAspect="Content" ObjectID="_1288680219" r:id="rId14"/>
        </w:object>
      </w:r>
      <w:r>
        <w:t xml:space="preserve">, and calculated using the formula </w:t>
      </w:r>
      <w:r w:rsidRPr="00A55442">
        <w:rPr>
          <w:position w:val="-14"/>
        </w:rPr>
        <w:object w:dxaOrig="1560" w:dyaOrig="440">
          <v:shape id="_x0000_i1031" type="#_x0000_t75" style="width:78pt;height:22pt" o:ole="">
            <v:imagedata r:id="rId15" o:title=""/>
          </v:shape>
          <o:OLEObject Type="Embed" ProgID="Equation.DSMT4" ShapeID="_x0000_i1031" DrawAspect="Content" ObjectID="_1288680220" r:id="rId16"/>
        </w:object>
      </w:r>
    </w:p>
    <w:p w:rsidR="00506058" w:rsidRDefault="00506058" w:rsidP="00506058">
      <w:pPr>
        <w:ind w:left="1440" w:hanging="720"/>
      </w:pPr>
      <w:proofErr w:type="gramStart"/>
      <w:r>
        <w:t>where</w:t>
      </w:r>
      <w:proofErr w:type="gramEnd"/>
      <w:r>
        <w:t xml:space="preserve"> </w:t>
      </w:r>
      <w:r w:rsidRPr="00A55442">
        <w:rPr>
          <w:position w:val="-14"/>
        </w:rPr>
        <w:object w:dxaOrig="380" w:dyaOrig="380">
          <v:shape id="_x0000_i1032" type="#_x0000_t75" style="width:19pt;height:19pt" o:ole="">
            <v:imagedata r:id="rId17" o:title=""/>
          </v:shape>
          <o:OLEObject Type="Embed" ProgID="Equation.DSMT4" ShapeID="_x0000_i1032" DrawAspect="Content" ObjectID="_1288680221" r:id="rId18"/>
        </w:object>
      </w:r>
      <w:r>
        <w:t xml:space="preserve"> is the minor of </w:t>
      </w:r>
      <w:r w:rsidRPr="00A55442">
        <w:rPr>
          <w:position w:val="-14"/>
        </w:rPr>
        <w:object w:dxaOrig="279" w:dyaOrig="380">
          <v:shape id="_x0000_i1033" type="#_x0000_t75" style="width:14pt;height:19pt" o:ole="">
            <v:imagedata r:id="rId19" o:title=""/>
          </v:shape>
          <o:OLEObject Type="Embed" ProgID="Equation.DSMT4" ShapeID="_x0000_i1033" DrawAspect="Content" ObjectID="_1288680222" r:id="rId20"/>
        </w:object>
      </w:r>
      <w:r>
        <w:t xml:space="preserve">, and is equal to the determinant of the matrix obtained by deleting the </w:t>
      </w:r>
      <w:proofErr w:type="spellStart"/>
      <w:r>
        <w:t>ith</w:t>
      </w:r>
      <w:proofErr w:type="spellEnd"/>
      <w:r>
        <w:t xml:space="preserve"> row and </w:t>
      </w:r>
      <w:proofErr w:type="spellStart"/>
      <w:r>
        <w:t>jth</w:t>
      </w:r>
      <w:proofErr w:type="spellEnd"/>
      <w:r>
        <w:t xml:space="preserve"> column of matrix A</w:t>
      </w:r>
    </w:p>
    <w:p w:rsidR="00506058" w:rsidRDefault="00506058" w:rsidP="00506058"/>
    <w:p w:rsidR="00506058" w:rsidRDefault="00506058" w:rsidP="00506058">
      <w:r>
        <w:t xml:space="preserve">Example: </w:t>
      </w:r>
    </w:p>
    <w:p w:rsidR="00506058" w:rsidRDefault="00506058" w:rsidP="00506058">
      <w:r w:rsidRPr="00685039">
        <w:rPr>
          <w:position w:val="-50"/>
        </w:rPr>
        <w:object w:dxaOrig="1760" w:dyaOrig="1120">
          <v:shape id="_x0000_i1034" type="#_x0000_t75" style="width:88pt;height:56pt" o:ole="">
            <v:imagedata r:id="rId21" o:title=""/>
          </v:shape>
          <o:OLEObject Type="Embed" ProgID="Equation.DSMT4" ShapeID="_x0000_i1034" DrawAspect="Content" ObjectID="_1288680223" r:id="rId22"/>
        </w:object>
      </w:r>
      <w:r>
        <w:tab/>
        <w:t xml:space="preserve">Find </w:t>
      </w:r>
      <w:proofErr w:type="spellStart"/>
      <w:proofErr w:type="gramStart"/>
      <w:r>
        <w:t>det</w:t>
      </w:r>
      <w:proofErr w:type="spellEnd"/>
      <w:r>
        <w:t>(</w:t>
      </w:r>
      <w:proofErr w:type="gramEnd"/>
      <w:r>
        <w:t>A).</w:t>
      </w:r>
    </w:p>
    <w:p w:rsidR="00506058" w:rsidRDefault="00506058" w:rsidP="00506058">
      <w:r>
        <w:rPr>
          <w:noProof/>
        </w:rPr>
        <w:pict>
          <v:oval id="_x0000_s1032" style="position:absolute;margin-left:397.5pt;margin-top:12.95pt;width:15pt;height:15.75pt;z-index:251666432" filled="f"/>
        </w:pict>
      </w:r>
    </w:p>
    <w:p w:rsidR="00506058" w:rsidRDefault="00506058" w:rsidP="00506058">
      <w:pPr>
        <w:ind w:left="1440" w:firstLine="720"/>
      </w:pPr>
      <w:r>
        <w:rPr>
          <w:noProof/>
        </w:rPr>
        <w:pict>
          <v:line id="_x0000_s1033" style="position:absolute;left:0;text-align:left;flip:x;z-index:251667456" from="357pt,8.15pt" to="403.5pt,8.15pt" strokeweight="2pt"/>
        </w:pict>
      </w:r>
      <w:r>
        <w:rPr>
          <w:noProof/>
        </w:rPr>
        <w:pict>
          <v:line id="_x0000_s1034" style="position:absolute;left:0;text-align:left;flip:x y;z-index:251668480" from="405.75pt,14.15pt" to="406.5pt,54.65pt" strokeweight="2pt"/>
        </w:pict>
      </w:r>
      <w:r>
        <w:rPr>
          <w:noProof/>
        </w:rPr>
        <w:pict>
          <v:line id="_x0000_s1030" style="position:absolute;left:0;text-align:left;flip:x;z-index:251664384" from="246pt,7.4pt" to="300pt,7.4pt" strokeweight="2pt"/>
        </w:pict>
      </w:r>
      <w:r>
        <w:rPr>
          <w:noProof/>
        </w:rPr>
        <w:pict>
          <v:line id="_x0000_s1031" style="position:absolute;left:0;text-align:left;flip:x y;z-index:251665408" from="272.25pt,11.15pt" to="273pt,51.65pt" strokeweight="2pt"/>
        </w:pict>
      </w:r>
      <w:r>
        <w:rPr>
          <w:noProof/>
        </w:rPr>
        <w:pict>
          <v:oval id="_x0000_s1029" style="position:absolute;left:0;text-align:left;margin-left:265.5pt;margin-top:-.1pt;width:15pt;height:15.75pt;z-index:251663360" filled="f"/>
        </w:pict>
      </w:r>
      <w:r>
        <w:rPr>
          <w:noProof/>
        </w:rPr>
        <w:pict>
          <v:line id="_x0000_s1028" style="position:absolute;left:0;text-align:left;flip:x y;z-index:251662336" from="148.5pt,13.4pt" to="149.25pt,53.9pt" strokeweight="2pt"/>
        </w:pict>
      </w:r>
      <w:r>
        <w:rPr>
          <w:noProof/>
        </w:rPr>
        <w:pict>
          <v:line id="_x0000_s1027" style="position:absolute;left:0;text-align:left;flip:x;z-index:251661312" from="150pt,8.15pt" to="196.5pt,8.15pt" strokeweight="2pt"/>
        </w:pict>
      </w:r>
      <w:r>
        <w:rPr>
          <w:noProof/>
        </w:rPr>
        <w:pict>
          <v:oval id="_x0000_s1026" style="position:absolute;left:0;text-align:left;margin-left:141pt;margin-top:.65pt;width:15pt;height:15.75pt;z-index:251660288" filled="f"/>
        </w:pict>
      </w:r>
      <w:r>
        <w:t xml:space="preserve">         </w:t>
      </w:r>
      <w:r w:rsidRPr="00685039">
        <w:rPr>
          <w:position w:val="-50"/>
        </w:rPr>
        <w:object w:dxaOrig="1359" w:dyaOrig="1120">
          <v:shape id="_x0000_i1035" type="#_x0000_t75" style="width:68pt;height:56pt" o:ole="">
            <v:imagedata r:id="rId23" o:title=""/>
          </v:shape>
          <o:OLEObject Type="Embed" ProgID="Equation.DSMT4" ShapeID="_x0000_i1035" DrawAspect="Content" ObjectID="_1288680224" r:id="rId24"/>
        </w:object>
      </w:r>
      <w:r>
        <w:t xml:space="preserve">            </w:t>
      </w:r>
      <w:r w:rsidRPr="00685039">
        <w:rPr>
          <w:position w:val="-50"/>
        </w:rPr>
        <w:object w:dxaOrig="1359" w:dyaOrig="1120">
          <v:shape id="_x0000_i1036" type="#_x0000_t75" style="width:68pt;height:56pt" o:ole="">
            <v:imagedata r:id="rId25" o:title=""/>
          </v:shape>
          <o:OLEObject Type="Embed" ProgID="Equation.DSMT4" ShapeID="_x0000_i1036" DrawAspect="Content" ObjectID="_1288680225" r:id="rId26"/>
        </w:object>
      </w:r>
      <w:r>
        <w:tab/>
        <w:t xml:space="preserve">         </w:t>
      </w:r>
      <w:r w:rsidRPr="00685039">
        <w:rPr>
          <w:position w:val="-50"/>
        </w:rPr>
        <w:object w:dxaOrig="1359" w:dyaOrig="1120">
          <v:shape id="_x0000_i1037" type="#_x0000_t75" style="width:68pt;height:56pt" o:ole="">
            <v:imagedata r:id="rId27" o:title=""/>
          </v:shape>
          <o:OLEObject Type="Embed" ProgID="Equation.DSMT4" ShapeID="_x0000_i1037" DrawAspect="Content" ObjectID="_1288680226" r:id="rId28"/>
        </w:object>
      </w:r>
    </w:p>
    <w:p w:rsidR="00506058" w:rsidRDefault="00506058" w:rsidP="00506058"/>
    <w:p w:rsidR="00506058" w:rsidRDefault="00506058" w:rsidP="00506058">
      <w:r w:rsidRPr="00685039">
        <w:rPr>
          <w:position w:val="-50"/>
        </w:rPr>
        <w:object w:dxaOrig="8500" w:dyaOrig="1120">
          <v:shape id="_x0000_i1038" type="#_x0000_t75" style="width:425pt;height:56pt" o:ole="">
            <v:imagedata r:id="rId29" o:title=""/>
          </v:shape>
          <o:OLEObject Type="Embed" ProgID="Equation.DSMT4" ShapeID="_x0000_i1038" DrawAspect="Content" ObjectID="_1288680227" r:id="rId30"/>
        </w:object>
      </w:r>
    </w:p>
    <w:p w:rsidR="00506058" w:rsidRDefault="00506058" w:rsidP="00506058"/>
    <w:p w:rsidR="00506058" w:rsidRDefault="00506058" w:rsidP="00506058">
      <w:r>
        <w:tab/>
      </w:r>
      <w:r>
        <w:tab/>
      </w:r>
      <w:r>
        <w:tab/>
      </w:r>
      <w:r>
        <w:tab/>
      </w:r>
      <w:r w:rsidRPr="00EA7DDB">
        <w:rPr>
          <w:position w:val="-30"/>
        </w:rPr>
        <w:object w:dxaOrig="5080" w:dyaOrig="720">
          <v:shape id="_x0000_i1039" type="#_x0000_t75" style="width:254pt;height:36pt" o:ole="">
            <v:imagedata r:id="rId31" o:title=""/>
          </v:shape>
          <o:OLEObject Type="Embed" ProgID="Equation.DSMT4" ShapeID="_x0000_i1039" DrawAspect="Content" ObjectID="_1288680228" r:id="rId32"/>
        </w:object>
      </w:r>
    </w:p>
    <w:p w:rsidR="00506058" w:rsidRDefault="00506058" w:rsidP="00506058">
      <w:r>
        <w:tab/>
      </w:r>
      <w:r>
        <w:tab/>
      </w:r>
      <w:r>
        <w:tab/>
      </w:r>
      <w:r>
        <w:tab/>
      </w:r>
    </w:p>
    <w:p w:rsidR="00506058" w:rsidRDefault="00506058" w:rsidP="00506058">
      <w:r>
        <w:tab/>
      </w:r>
      <w:r>
        <w:tab/>
      </w:r>
      <w:r>
        <w:tab/>
      </w:r>
      <w:r>
        <w:tab/>
      </w:r>
      <w:r w:rsidRPr="00EA7DDB">
        <w:rPr>
          <w:position w:val="-14"/>
        </w:rPr>
        <w:object w:dxaOrig="4520" w:dyaOrig="400">
          <v:shape id="_x0000_i1054" type="#_x0000_t75" style="width:226pt;height:20pt" o:ole="">
            <v:imagedata r:id="rId33" o:title=""/>
          </v:shape>
          <o:OLEObject Type="Embed" ProgID="Equation.DSMT4" ShapeID="_x0000_i1054" DrawAspect="Content" ObjectID="_1288680229" r:id="rId34"/>
        </w:object>
      </w:r>
    </w:p>
    <w:p w:rsidR="00506058" w:rsidRPr="00A55442" w:rsidRDefault="00506058" w:rsidP="00506058">
      <w:r>
        <w:tab/>
      </w:r>
      <w:r>
        <w:tab/>
      </w:r>
      <w:r>
        <w:tab/>
      </w:r>
      <w:r>
        <w:tab/>
      </w:r>
      <w:r w:rsidRPr="00EA7DDB">
        <w:rPr>
          <w:position w:val="-10"/>
        </w:rPr>
        <w:object w:dxaOrig="1840" w:dyaOrig="320">
          <v:shape id="_x0000_i1055" type="#_x0000_t75" style="width:92pt;height:16pt" o:ole="">
            <v:imagedata r:id="rId35" o:title=""/>
          </v:shape>
          <o:OLEObject Type="Embed" ProgID="Equation.DSMT4" ShapeID="_x0000_i1055" DrawAspect="Content" ObjectID="_1288680230" r:id="rId36"/>
        </w:object>
      </w: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</w:p>
    <w:p w:rsidR="00506058" w:rsidRPr="00A3263E" w:rsidRDefault="00506058" w:rsidP="00506058">
      <w:pPr>
        <w:rPr>
          <w:b/>
        </w:rPr>
      </w:pPr>
      <w:r w:rsidRPr="00A3263E">
        <w:rPr>
          <w:b/>
        </w:rPr>
        <w:t>Cramer’s Rule</w:t>
      </w:r>
    </w:p>
    <w:p w:rsidR="00506058" w:rsidRDefault="00506058" w:rsidP="00506058">
      <w:pPr>
        <w:ind w:firstLine="720"/>
      </w:pPr>
    </w:p>
    <w:p w:rsidR="00506058" w:rsidRDefault="00506058" w:rsidP="00506058">
      <w:r>
        <w:t xml:space="preserve">If a system of n linear equations in the n variables </w:t>
      </w:r>
      <w:r w:rsidRPr="00A3263E">
        <w:rPr>
          <w:position w:val="-12"/>
        </w:rPr>
        <w:object w:dxaOrig="1579" w:dyaOrig="360">
          <v:shape id="_x0000_i1040" type="#_x0000_t75" style="width:79pt;height:18pt" o:ole="">
            <v:imagedata r:id="rId37" o:title=""/>
          </v:shape>
          <o:OLEObject Type="Embed" ProgID="Equation.DSMT4" ShapeID="_x0000_i1040" DrawAspect="Content" ObjectID="_1288680231" r:id="rId38"/>
        </w:object>
      </w:r>
      <w:r>
        <w:t xml:space="preserve"> is equivalent to the matrix equation </w:t>
      </w:r>
      <w:r w:rsidRPr="00791868">
        <w:rPr>
          <w:i/>
        </w:rPr>
        <w:t>DX</w:t>
      </w:r>
      <w:r>
        <w:rPr>
          <w:i/>
        </w:rPr>
        <w:t xml:space="preserve">  </w:t>
      </w:r>
      <w:r w:rsidRPr="00791868">
        <w:rPr>
          <w:i/>
        </w:rPr>
        <w:t>=</w:t>
      </w:r>
      <w:r>
        <w:rPr>
          <w:i/>
        </w:rPr>
        <w:t xml:space="preserve"> </w:t>
      </w:r>
      <w:r w:rsidRPr="00791868">
        <w:rPr>
          <w:i/>
        </w:rPr>
        <w:t>B</w:t>
      </w:r>
      <w:r>
        <w:t xml:space="preserve">, and if </w:t>
      </w:r>
      <w:r w:rsidRPr="00A3263E">
        <w:rPr>
          <w:position w:val="-14"/>
        </w:rPr>
        <w:object w:dxaOrig="1460" w:dyaOrig="400">
          <v:shape id="_x0000_i1041" type="#_x0000_t75" style="width:73pt;height:20pt" o:ole="">
            <v:imagedata r:id="rId39" o:title=""/>
          </v:shape>
          <o:OLEObject Type="Embed" ProgID="Equation.DSMT4" ShapeID="_x0000_i1041" DrawAspect="Content" ObjectID="_1288680232" r:id="rId40"/>
        </w:object>
      </w:r>
      <w:proofErr w:type="gramStart"/>
      <w:r>
        <w:t xml:space="preserve"> ,</w:t>
      </w:r>
      <w:proofErr w:type="gramEnd"/>
      <w:r>
        <w:t xml:space="preserve"> then its solutions are  </w:t>
      </w:r>
    </w:p>
    <w:p w:rsidR="00506058" w:rsidRDefault="00506058" w:rsidP="00506058">
      <w:pPr>
        <w:ind w:firstLine="720"/>
      </w:pPr>
      <w:r w:rsidRPr="00A3263E">
        <w:rPr>
          <w:position w:val="-32"/>
        </w:rPr>
        <w:object w:dxaOrig="4780" w:dyaOrig="820">
          <v:shape id="_x0000_i1042" type="#_x0000_t75" style="width:356pt;height:62pt" o:ole="">
            <v:imagedata r:id="rId41" o:title=""/>
          </v:shape>
          <o:OLEObject Type="Embed" ProgID="Equation.DSMT4" ShapeID="_x0000_i1042" DrawAspect="Content" ObjectID="_1288680233" r:id="rId42"/>
        </w:object>
      </w:r>
    </w:p>
    <w:p w:rsidR="00506058" w:rsidRDefault="00506058" w:rsidP="00506058">
      <w:proofErr w:type="gramStart"/>
      <w:r>
        <w:t>where</w:t>
      </w:r>
      <w:proofErr w:type="gramEnd"/>
      <w:r>
        <w:t xml:space="preserve"> </w:t>
      </w:r>
      <w:r w:rsidRPr="002046A8">
        <w:rPr>
          <w:position w:val="-14"/>
        </w:rPr>
        <w:object w:dxaOrig="400" w:dyaOrig="380">
          <v:shape id="_x0000_i1043" type="#_x0000_t75" style="width:31pt;height:29pt" o:ole="">
            <v:imagedata r:id="rId43" o:title=""/>
          </v:shape>
          <o:OLEObject Type="Embed" ProgID="Equation.DSMT4" ShapeID="_x0000_i1043" DrawAspect="Content" ObjectID="_1288680234" r:id="rId44"/>
        </w:object>
      </w:r>
      <w:r>
        <w:t xml:space="preserve"> is the matrix obtained by replacing the </w:t>
      </w:r>
      <w:proofErr w:type="spellStart"/>
      <w:r>
        <w:t>ith</w:t>
      </w:r>
      <w:proofErr w:type="spellEnd"/>
      <w:r>
        <w:t xml:space="preserve"> column of </w:t>
      </w:r>
      <w:r w:rsidRPr="00A3263E">
        <w:rPr>
          <w:i/>
        </w:rPr>
        <w:t>D</w:t>
      </w:r>
      <w:r>
        <w:t xml:space="preserve"> by the n × 1 matrix </w:t>
      </w:r>
      <w:r w:rsidRPr="00791868">
        <w:rPr>
          <w:i/>
        </w:rPr>
        <w:t>B</w:t>
      </w:r>
      <w:r>
        <w:t>.</w:t>
      </w: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</w:p>
    <w:p w:rsidR="00506058" w:rsidRPr="00AC0FF7" w:rsidRDefault="00506058" w:rsidP="00506058">
      <w:pPr>
        <w:rPr>
          <w:b/>
        </w:rPr>
      </w:pPr>
      <w:r w:rsidRPr="00AC0FF7">
        <w:rPr>
          <w:b/>
        </w:rPr>
        <w:t>Example</w:t>
      </w:r>
      <w:r>
        <w:rPr>
          <w:b/>
        </w:rPr>
        <w:t xml:space="preserve"> #</w:t>
      </w:r>
      <w:r w:rsidRPr="00AC0FF7">
        <w:rPr>
          <w:b/>
        </w:rPr>
        <w:t>1</w:t>
      </w:r>
      <w:r>
        <w:rPr>
          <w:b/>
        </w:rPr>
        <w:t>:</w:t>
      </w:r>
    </w:p>
    <w:p w:rsidR="00506058" w:rsidRDefault="00506058" w:rsidP="00506058"/>
    <w:p w:rsidR="00506058" w:rsidRDefault="00506058" w:rsidP="00506058">
      <w:pPr>
        <w:ind w:firstLine="720"/>
      </w:pPr>
      <w:r w:rsidRPr="005256BA">
        <w:rPr>
          <w:position w:val="-30"/>
        </w:rPr>
        <w:object w:dxaOrig="1480" w:dyaOrig="720">
          <v:shape id="_x0000_i1044" type="#_x0000_t75" style="width:74pt;height:36pt" o:ole="">
            <v:imagedata r:id="rId45" o:title=""/>
          </v:shape>
          <o:OLEObject Type="Embed" ProgID="Equation.DSMT4" ShapeID="_x0000_i1044" DrawAspect="Content" ObjectID="_1288680235" r:id="rId46"/>
        </w:object>
      </w:r>
      <w:r>
        <w:tab/>
      </w:r>
      <w:proofErr w:type="gramStart"/>
      <w:r>
        <w:t>converts</w:t>
      </w:r>
      <w:proofErr w:type="gramEnd"/>
      <w:r>
        <w:t xml:space="preserve"> into the matrix equation:</w:t>
      </w:r>
      <w:r>
        <w:tab/>
      </w:r>
      <w:r w:rsidRPr="005256BA">
        <w:rPr>
          <w:position w:val="-30"/>
        </w:rPr>
        <w:object w:dxaOrig="1939" w:dyaOrig="720">
          <v:shape id="_x0000_i1045" type="#_x0000_t75" style="width:97pt;height:36pt" o:ole="">
            <v:imagedata r:id="rId47" o:title=""/>
          </v:shape>
          <o:OLEObject Type="Embed" ProgID="Equation.DSMT4" ShapeID="_x0000_i1045" DrawAspect="Content" ObjectID="_1288680236" r:id="rId48"/>
        </w:object>
      </w:r>
      <w:r>
        <w:tab/>
      </w:r>
    </w:p>
    <w:p w:rsidR="00506058" w:rsidRDefault="00506058" w:rsidP="00506058"/>
    <w:p w:rsidR="00506058" w:rsidRDefault="00506058" w:rsidP="00506058">
      <w:r>
        <w:tab/>
        <w:t>By Cramer’s Rule the solutions for x and y are as follows:</w:t>
      </w:r>
    </w:p>
    <w:p w:rsidR="00506058" w:rsidRDefault="00506058" w:rsidP="00506058"/>
    <w:p w:rsidR="00506058" w:rsidRDefault="00506058" w:rsidP="00506058">
      <w:r>
        <w:tab/>
      </w:r>
      <w:r w:rsidRPr="00AC0FF7">
        <w:rPr>
          <w:position w:val="-66"/>
        </w:rPr>
        <w:object w:dxaOrig="1860" w:dyaOrig="1440">
          <v:shape id="_x0000_i1046" type="#_x0000_t75" style="width:93pt;height:1in" o:ole="">
            <v:imagedata r:id="rId49" o:title=""/>
          </v:shape>
          <o:OLEObject Type="Embed" ProgID="Equation.DSMT4" ShapeID="_x0000_i1046" DrawAspect="Content" ObjectID="_1288680237" r:id="rId50"/>
        </w:object>
      </w:r>
      <w:r>
        <w:t xml:space="preserve">    </w:t>
      </w:r>
      <w:proofErr w:type="gramStart"/>
      <w:r>
        <w:t>since</w:t>
      </w:r>
      <w:proofErr w:type="gramEnd"/>
      <w:r>
        <w:t xml:space="preserve"> the 1st column,</w:t>
      </w:r>
      <w:r w:rsidRPr="005256BA">
        <w:rPr>
          <w:position w:val="-30"/>
        </w:rPr>
        <w:object w:dxaOrig="420" w:dyaOrig="720">
          <v:shape id="_x0000_i1047" type="#_x0000_t75" style="width:21pt;height:36pt" o:ole="">
            <v:imagedata r:id="rId51" o:title=""/>
          </v:shape>
          <o:OLEObject Type="Embed" ProgID="Equation.DSMT4" ShapeID="_x0000_i1047" DrawAspect="Content" ObjectID="_1288680238" r:id="rId52"/>
        </w:object>
      </w:r>
      <w:r>
        <w:t xml:space="preserve">is replaced by the column </w:t>
      </w:r>
      <w:r w:rsidRPr="005256BA">
        <w:rPr>
          <w:position w:val="-30"/>
        </w:rPr>
        <w:object w:dxaOrig="540" w:dyaOrig="720">
          <v:shape id="_x0000_i1048" type="#_x0000_t75" style="width:27pt;height:36pt" o:ole="">
            <v:imagedata r:id="rId53" o:title=""/>
          </v:shape>
          <o:OLEObject Type="Embed" ProgID="Equation.DSMT4" ShapeID="_x0000_i1048" DrawAspect="Content" ObjectID="_1288680239" r:id="rId54"/>
        </w:object>
      </w:r>
    </w:p>
    <w:p w:rsidR="00506058" w:rsidRDefault="00506058" w:rsidP="00506058"/>
    <w:p w:rsidR="00506058" w:rsidRDefault="00506058" w:rsidP="00506058">
      <w:pPr>
        <w:ind w:firstLine="720"/>
      </w:pPr>
      <w:r w:rsidRPr="00AC0FF7">
        <w:rPr>
          <w:position w:val="-66"/>
        </w:rPr>
        <w:object w:dxaOrig="1800" w:dyaOrig="1440">
          <v:shape id="_x0000_i1049" type="#_x0000_t75" style="width:90pt;height:1in" o:ole="">
            <v:imagedata r:id="rId55" o:title=""/>
          </v:shape>
          <o:OLEObject Type="Embed" ProgID="Equation.DSMT4" ShapeID="_x0000_i1049" DrawAspect="Content" ObjectID="_1288680240" r:id="rId56"/>
        </w:object>
      </w:r>
      <w:r>
        <w:t xml:space="preserve">    </w:t>
      </w:r>
      <w:proofErr w:type="gramStart"/>
      <w:r>
        <w:t>since</w:t>
      </w:r>
      <w:proofErr w:type="gramEnd"/>
      <w:r>
        <w:t xml:space="preserve"> the 2nd column,</w:t>
      </w:r>
      <w:r w:rsidRPr="005256BA">
        <w:rPr>
          <w:position w:val="-30"/>
        </w:rPr>
        <w:object w:dxaOrig="499" w:dyaOrig="720">
          <v:shape id="_x0000_i1050" type="#_x0000_t75" style="width:25pt;height:36pt" o:ole="">
            <v:imagedata r:id="rId57" o:title=""/>
          </v:shape>
          <o:OLEObject Type="Embed" ProgID="Equation.DSMT4" ShapeID="_x0000_i1050" DrawAspect="Content" ObjectID="_1288680241" r:id="rId58"/>
        </w:object>
      </w:r>
      <w:r>
        <w:t xml:space="preserve">is replaced by the column </w:t>
      </w:r>
      <w:r w:rsidRPr="005256BA">
        <w:rPr>
          <w:position w:val="-30"/>
        </w:rPr>
        <w:object w:dxaOrig="540" w:dyaOrig="720">
          <v:shape id="_x0000_i1051" type="#_x0000_t75" style="width:27pt;height:36pt" o:ole="">
            <v:imagedata r:id="rId59" o:title=""/>
          </v:shape>
          <o:OLEObject Type="Embed" ProgID="Equation.DSMT4" ShapeID="_x0000_i1051" DrawAspect="Content" ObjectID="_1288680242" r:id="rId60"/>
        </w:object>
      </w: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  <w:r w:rsidRPr="00AC0FF7">
        <w:rPr>
          <w:position w:val="-32"/>
        </w:rPr>
        <w:object w:dxaOrig="2840" w:dyaOrig="740">
          <v:shape id="_x0000_i1052" type="#_x0000_t75" style="width:142pt;height:37pt" o:ole="">
            <v:imagedata r:id="rId61" o:title=""/>
          </v:shape>
          <o:OLEObject Type="Embed" ProgID="Equation.DSMT4" ShapeID="_x0000_i1052" DrawAspect="Content" ObjectID="_1288680243" r:id="rId62"/>
        </w:object>
      </w:r>
      <w:r>
        <w:t xml:space="preserve">          </w:t>
      </w:r>
      <w:proofErr w:type="gramStart"/>
      <w:r>
        <w:t>and</w:t>
      </w:r>
      <w:proofErr w:type="gramEnd"/>
      <w:r>
        <w:t xml:space="preserve">          </w:t>
      </w:r>
      <w:r w:rsidRPr="00AC0FF7">
        <w:rPr>
          <w:position w:val="-32"/>
        </w:rPr>
        <w:object w:dxaOrig="2840" w:dyaOrig="740">
          <v:shape id="_x0000_i1053" type="#_x0000_t75" style="width:142pt;height:37pt" o:ole="">
            <v:imagedata r:id="rId63" o:title=""/>
          </v:shape>
          <o:OLEObject Type="Embed" ProgID="Equation.DSMT4" ShapeID="_x0000_i1053" DrawAspect="Content" ObjectID="_1288680244" r:id="rId64"/>
        </w:object>
      </w: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  <w:r>
        <w:t>So, the solution to the system is (3/2, 2).</w:t>
      </w:r>
    </w:p>
    <w:p w:rsidR="00506058" w:rsidRDefault="00506058" w:rsidP="00506058">
      <w:pPr>
        <w:ind w:firstLine="720"/>
      </w:pPr>
    </w:p>
    <w:p w:rsidR="00506058" w:rsidRPr="001D6667" w:rsidRDefault="00506058" w:rsidP="00506058">
      <w:pPr>
        <w:rPr>
          <w:b/>
        </w:rPr>
      </w:pPr>
      <w:r>
        <w:rPr>
          <w:b/>
        </w:rPr>
        <w:br w:type="page"/>
      </w:r>
      <w:r w:rsidRPr="00AC0FF7">
        <w:rPr>
          <w:b/>
        </w:rPr>
        <w:t>Example</w:t>
      </w:r>
      <w:r>
        <w:rPr>
          <w:b/>
        </w:rPr>
        <w:t xml:space="preserve"> #2:</w:t>
      </w:r>
    </w:p>
    <w:p w:rsidR="00506058" w:rsidRDefault="00506058" w:rsidP="00506058">
      <w:pPr>
        <w:ind w:firstLine="720"/>
      </w:pPr>
      <w:r w:rsidRPr="00AC0FF7">
        <w:rPr>
          <w:position w:val="-50"/>
        </w:rPr>
        <w:object w:dxaOrig="1340" w:dyaOrig="1120">
          <v:shape id="_x0000_i1056" type="#_x0000_t75" style="width:67pt;height:56pt" o:ole="">
            <v:imagedata r:id="rId65" o:title=""/>
          </v:shape>
          <o:OLEObject Type="Embed" ProgID="Equation.DSMT4" ShapeID="_x0000_i1056" DrawAspect="Content" ObjectID="_1288680245" r:id="rId66"/>
        </w:object>
      </w:r>
      <w:r>
        <w:tab/>
      </w:r>
      <w:proofErr w:type="gramStart"/>
      <w:r>
        <w:t>converts</w:t>
      </w:r>
      <w:proofErr w:type="gramEnd"/>
      <w:r>
        <w:t xml:space="preserve"> into the matrix equation:</w:t>
      </w:r>
      <w:r>
        <w:tab/>
      </w:r>
      <w:r w:rsidRPr="00AC0FF7">
        <w:rPr>
          <w:position w:val="-50"/>
        </w:rPr>
        <w:object w:dxaOrig="2299" w:dyaOrig="1120">
          <v:shape id="_x0000_i1057" type="#_x0000_t75" style="width:115pt;height:56pt" o:ole="">
            <v:imagedata r:id="rId67" o:title=""/>
          </v:shape>
          <o:OLEObject Type="Embed" ProgID="Equation.DSMT4" ShapeID="_x0000_i1057" DrawAspect="Content" ObjectID="_1288680246" r:id="rId68"/>
        </w:object>
      </w:r>
      <w:r>
        <w:tab/>
      </w:r>
    </w:p>
    <w:p w:rsidR="00506058" w:rsidRDefault="00506058" w:rsidP="00506058"/>
    <w:p w:rsidR="00506058" w:rsidRDefault="00506058" w:rsidP="00506058">
      <w:r>
        <w:t xml:space="preserve">By Cramer’s Rule the solutions for </w:t>
      </w:r>
      <w:proofErr w:type="gramStart"/>
      <w:r>
        <w:t>x ,</w:t>
      </w:r>
      <w:proofErr w:type="gramEnd"/>
      <w:r>
        <w:t xml:space="preserve"> y  and z  are:</w:t>
      </w:r>
    </w:p>
    <w:p w:rsidR="00506058" w:rsidRDefault="00506058" w:rsidP="00506058">
      <w:pPr>
        <w:ind w:left="-90" w:right="-540" w:hanging="90"/>
      </w:pPr>
      <w:r w:rsidRPr="000A0A93">
        <w:rPr>
          <w:position w:val="-102"/>
        </w:rPr>
        <w:object w:dxaOrig="2780" w:dyaOrig="2160">
          <v:shape id="_x0000_i1058" type="#_x0000_t75" style="width:139pt;height:108pt" o:ole="">
            <v:imagedata r:id="rId69" o:title=""/>
          </v:shape>
          <o:OLEObject Type="Embed" ProgID="Equation.DSMT4" ShapeID="_x0000_i1058" DrawAspect="Content" ObjectID="_1288680247" r:id="rId70"/>
        </w:object>
      </w:r>
      <w:r>
        <w:t xml:space="preserve"> </w:t>
      </w:r>
      <w:proofErr w:type="gramStart"/>
      <w:r>
        <w:t xml:space="preserve">,      </w:t>
      </w:r>
      <w:proofErr w:type="gramEnd"/>
      <w:r w:rsidRPr="000A0A93">
        <w:rPr>
          <w:position w:val="-102"/>
        </w:rPr>
        <w:object w:dxaOrig="2780" w:dyaOrig="2160">
          <v:shape id="_x0000_i1059" type="#_x0000_t75" style="width:139pt;height:108pt" o:ole="">
            <v:imagedata r:id="rId71" o:title=""/>
          </v:shape>
          <o:OLEObject Type="Embed" ProgID="Equation.DSMT4" ShapeID="_x0000_i1059" DrawAspect="Content" ObjectID="_1288680248" r:id="rId72"/>
        </w:object>
      </w:r>
      <w:r>
        <w:t xml:space="preserve">,      </w:t>
      </w:r>
      <w:r w:rsidRPr="000A0A93">
        <w:rPr>
          <w:position w:val="-102"/>
        </w:rPr>
        <w:object w:dxaOrig="3159" w:dyaOrig="2160">
          <v:shape id="_x0000_i1060" type="#_x0000_t75" style="width:158pt;height:108pt" o:ole="">
            <v:imagedata r:id="rId73" o:title=""/>
          </v:shape>
          <o:OLEObject Type="Embed" ProgID="Equation.DSMT4" ShapeID="_x0000_i1060" DrawAspect="Content" ObjectID="_1288680249" r:id="rId74"/>
        </w:object>
      </w:r>
    </w:p>
    <w:p w:rsidR="00506058" w:rsidRDefault="00506058" w:rsidP="00506058">
      <w:pPr>
        <w:ind w:firstLine="720"/>
      </w:pPr>
    </w:p>
    <w:p w:rsidR="00506058" w:rsidRDefault="00506058" w:rsidP="00506058">
      <w:pPr>
        <w:ind w:firstLine="720"/>
      </w:pPr>
      <w:r>
        <w:t>So, the solution to the system is (4.4, 0.96, –2.64).</w:t>
      </w:r>
    </w:p>
    <w:p w:rsidR="00506058" w:rsidRDefault="00506058" w:rsidP="00506058"/>
    <w:p w:rsidR="00506058" w:rsidRPr="001D6667" w:rsidRDefault="00506058" w:rsidP="00506058">
      <w:pPr>
        <w:ind w:firstLine="720"/>
        <w:rPr>
          <w:b/>
        </w:rPr>
      </w:pPr>
    </w:p>
    <w:p w:rsidR="00506058" w:rsidRPr="001D6667" w:rsidRDefault="00506058" w:rsidP="00506058">
      <w:pPr>
        <w:rPr>
          <w:b/>
        </w:rPr>
      </w:pPr>
      <w:r w:rsidRPr="001D6667">
        <w:rPr>
          <w:b/>
        </w:rPr>
        <w:t>Example #3:</w:t>
      </w:r>
      <w:r>
        <w:rPr>
          <w:b/>
        </w:rPr>
        <w:t xml:space="preserve">    (YOU CAN USE YOUR CALCULATOR TO FIND THE DETERMINANTS)</w:t>
      </w:r>
    </w:p>
    <w:p w:rsidR="00506058" w:rsidRDefault="00506058" w:rsidP="00506058">
      <w:r w:rsidRPr="001D6667">
        <w:rPr>
          <w:position w:val="-66"/>
        </w:rPr>
        <w:object w:dxaOrig="1060" w:dyaOrig="1440">
          <v:shape id="_x0000_i1068" type="#_x0000_t75" style="width:79pt;height:107pt" o:ole="">
            <v:imagedata r:id="rId75" o:title=""/>
          </v:shape>
          <o:OLEObject Type="Embed" ProgID="Equation.DSMT4" ShapeID="_x0000_i1068" DrawAspect="Content" ObjectID="_1288680250" r:id="rId76"/>
        </w:object>
      </w:r>
      <w:r>
        <w:tab/>
      </w:r>
      <w:proofErr w:type="gramStart"/>
      <w:r>
        <w:t>converts</w:t>
      </w:r>
      <w:proofErr w:type="gramEnd"/>
      <w:r>
        <w:t xml:space="preserve"> into the matrix equation:</w:t>
      </w:r>
      <w:r>
        <w:tab/>
      </w:r>
      <w:r w:rsidRPr="001D6667">
        <w:rPr>
          <w:position w:val="-78"/>
        </w:rPr>
        <w:object w:dxaOrig="3080" w:dyaOrig="1680">
          <v:shape id="_x0000_i1069" type="#_x0000_t75" style="width:202pt;height:110pt" o:ole="">
            <v:imagedata r:id="rId77" o:title=""/>
          </v:shape>
          <o:OLEObject Type="Embed" ProgID="Equation.DSMT4" ShapeID="_x0000_i1069" DrawAspect="Content" ObjectID="_1288680251" r:id="rId78"/>
        </w:object>
      </w:r>
    </w:p>
    <w:p w:rsidR="00506058" w:rsidRPr="00A55442" w:rsidRDefault="00506058" w:rsidP="00506058">
      <w:pPr>
        <w:ind w:firstLine="720"/>
      </w:pPr>
    </w:p>
    <w:p w:rsidR="00506058" w:rsidRDefault="00506058" w:rsidP="00506058">
      <w:r>
        <w:t xml:space="preserve">By Cramer’s Rule the solutions for </w:t>
      </w:r>
      <w:proofErr w:type="gramStart"/>
      <w:r>
        <w:t>x ,</w:t>
      </w:r>
      <w:proofErr w:type="gramEnd"/>
      <w:r>
        <w:t xml:space="preserve"> y, z and w  are:</w:t>
      </w:r>
    </w:p>
    <w:p w:rsidR="00506058" w:rsidRPr="00550F82" w:rsidRDefault="00506058" w:rsidP="00506058">
      <w:pPr>
        <w:numPr>
          <w:ilvl w:val="1"/>
          <w:numId w:val="15"/>
        </w:numPr>
        <w:ind w:left="720" w:hanging="720"/>
        <w:rPr>
          <w:b/>
          <w:sz w:val="28"/>
          <w:u w:val="single"/>
        </w:rPr>
      </w:pPr>
      <w:r>
        <w:rPr>
          <w:b/>
          <w:sz w:val="28"/>
          <w:highlight w:val="lightGray"/>
        </w:rPr>
        <w:br w:type="page"/>
      </w:r>
      <w:r>
        <w:rPr>
          <w:b/>
          <w:sz w:val="28"/>
          <w:u w:val="single"/>
        </w:rPr>
        <w:t xml:space="preserve"> Partial Fractions</w:t>
      </w:r>
    </w:p>
    <w:p w:rsidR="00506058" w:rsidRPr="00550F82" w:rsidRDefault="00506058" w:rsidP="00506058">
      <w:pPr>
        <w:rPr>
          <w:b/>
          <w:sz w:val="28"/>
          <w:u w:val="single"/>
        </w:rPr>
      </w:pPr>
    </w:p>
    <w:p w:rsidR="00506058" w:rsidRPr="005909C2" w:rsidRDefault="00506058" w:rsidP="00506058">
      <w:pPr>
        <w:rPr>
          <w:b/>
          <w:bCs/>
        </w:rPr>
      </w:pPr>
      <w:r>
        <w:rPr>
          <w:bCs/>
        </w:rPr>
        <w:t xml:space="preserve"> </w:t>
      </w:r>
      <w:r w:rsidRPr="005909C2">
        <w:rPr>
          <w:b/>
          <w:bCs/>
        </w:rPr>
        <w:t>Procedure for Decomposing a Rational Expression into Partial Fractions</w:t>
      </w:r>
    </w:p>
    <w:p w:rsidR="00506058" w:rsidRDefault="00506058" w:rsidP="00506058">
      <w:pPr>
        <w:rPr>
          <w:bCs/>
        </w:rPr>
      </w:pPr>
    </w:p>
    <w:p w:rsidR="00506058" w:rsidRDefault="00506058" w:rsidP="00506058">
      <w:r>
        <w:rPr>
          <w:bCs/>
        </w:rPr>
        <w:t xml:space="preserve">Consider </w:t>
      </w:r>
      <w:r w:rsidRPr="00580099">
        <w:rPr>
          <w:position w:val="-28"/>
        </w:rPr>
        <w:object w:dxaOrig="1219" w:dyaOrig="660">
          <v:shape id="_x0000_i1061" type="#_x0000_t75" style="width:61pt;height:33pt" o:ole="">
            <v:imagedata r:id="rId79" o:title=""/>
          </v:shape>
          <o:OLEObject Type="Embed" ProgID="Equation.DSMT4" ShapeID="_x0000_i1061" DrawAspect="Content" ObjectID="_1288680252" r:id="rId80"/>
        </w:object>
      </w:r>
      <w:r>
        <w:t xml:space="preserve">, such that </w:t>
      </w:r>
      <w:r w:rsidRPr="00580099">
        <w:rPr>
          <w:position w:val="-10"/>
        </w:rPr>
        <w:object w:dxaOrig="1980" w:dyaOrig="320">
          <v:shape id="_x0000_i1062" type="#_x0000_t75" style="width:99pt;height:16pt" o:ole="">
            <v:imagedata r:id="rId81" o:title=""/>
          </v:shape>
          <o:OLEObject Type="Embed" ProgID="Equation.DSMT4" ShapeID="_x0000_i1062" DrawAspect="Content" ObjectID="_1288680253" r:id="rId82"/>
        </w:object>
      </w:r>
      <w:r>
        <w:t xml:space="preserve"> and </w:t>
      </w:r>
      <w:r w:rsidRPr="00580099">
        <w:rPr>
          <w:position w:val="-10"/>
        </w:rPr>
        <w:object w:dxaOrig="1280" w:dyaOrig="320">
          <v:shape id="_x0000_i1063" type="#_x0000_t75" style="width:64pt;height:16pt" o:ole="">
            <v:imagedata r:id="rId83" o:title=""/>
          </v:shape>
          <o:OLEObject Type="Embed" ProgID="Equation.DSMT4" ShapeID="_x0000_i1063" DrawAspect="Content" ObjectID="_1288680254" r:id="rId84"/>
        </w:object>
      </w:r>
      <w:r>
        <w:t xml:space="preserve"> have no common factors.</w:t>
      </w:r>
    </w:p>
    <w:p w:rsidR="00506058" w:rsidRDefault="00506058" w:rsidP="00506058"/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left="720"/>
      </w:pPr>
      <w:r>
        <w:t xml:space="preserve">Factor </w:t>
      </w:r>
      <w:r w:rsidRPr="00580099">
        <w:rPr>
          <w:position w:val="-10"/>
        </w:rPr>
        <w:object w:dxaOrig="580" w:dyaOrig="320">
          <v:shape id="_x0000_i1064" type="#_x0000_t75" style="width:29pt;height:16pt" o:ole="">
            <v:imagedata r:id="rId85" o:title=""/>
          </v:shape>
          <o:OLEObject Type="Embed" ProgID="Equation.DSMT4" ShapeID="_x0000_i1064" DrawAspect="Content" ObjectID="_1288680255" r:id="rId86"/>
        </w:object>
      </w:r>
      <w:r>
        <w:t xml:space="preserve"> into linear factors and/or irreducible quadratic factors.</w:t>
      </w:r>
    </w:p>
    <w:p w:rsidR="00506058" w:rsidRDefault="00506058" w:rsidP="00506058">
      <w:pPr>
        <w:tabs>
          <w:tab w:val="left" w:pos="1080"/>
        </w:tabs>
      </w:pPr>
      <w:r>
        <w:tab/>
        <w:t xml:space="preserve">Linear factors may be distinct:    </w:t>
      </w:r>
      <w:r>
        <w:tab/>
      </w:r>
      <w:r>
        <w:tab/>
      </w:r>
      <w:r>
        <w:tab/>
      </w:r>
      <w:r w:rsidRPr="00580099">
        <w:rPr>
          <w:position w:val="-14"/>
        </w:rPr>
        <w:object w:dxaOrig="820" w:dyaOrig="400">
          <v:shape id="_x0000_i1065" type="#_x0000_t75" style="width:41pt;height:20pt" o:ole="">
            <v:imagedata r:id="rId87" o:title=""/>
          </v:shape>
          <o:OLEObject Type="Embed" ProgID="Equation.DSMT4" ShapeID="_x0000_i1065" DrawAspect="Content" ObjectID="_1288680256" r:id="rId88"/>
        </w:object>
      </w:r>
    </w:p>
    <w:p w:rsidR="00506058" w:rsidRDefault="00506058" w:rsidP="00506058">
      <w:pPr>
        <w:tabs>
          <w:tab w:val="left" w:pos="1080"/>
        </w:tabs>
        <w:ind w:left="720" w:firstLine="360"/>
      </w:pPr>
      <w:proofErr w:type="gramStart"/>
      <w:r>
        <w:t>or</w:t>
      </w:r>
      <w:proofErr w:type="gramEnd"/>
    </w:p>
    <w:p w:rsidR="00506058" w:rsidRDefault="00506058" w:rsidP="00506058">
      <w:pPr>
        <w:tabs>
          <w:tab w:val="left" w:pos="1080"/>
        </w:tabs>
      </w:pPr>
      <w:r>
        <w:tab/>
        <w:t xml:space="preserve">Linear factors may be repeated </w:t>
      </w:r>
      <w:r w:rsidRPr="00522C35">
        <w:rPr>
          <w:i/>
        </w:rPr>
        <w:t>k</w:t>
      </w:r>
      <w:r>
        <w:t xml:space="preserve"> times:</w:t>
      </w:r>
      <w:r>
        <w:tab/>
      </w:r>
      <w:r>
        <w:tab/>
      </w:r>
      <w:r w:rsidRPr="00580099">
        <w:rPr>
          <w:position w:val="-14"/>
        </w:rPr>
        <w:object w:dxaOrig="900" w:dyaOrig="440">
          <v:shape id="_x0000_i1066" type="#_x0000_t75" style="width:45pt;height:22pt" o:ole="">
            <v:imagedata r:id="rId89" o:title=""/>
          </v:shape>
          <o:OLEObject Type="Embed" ProgID="Equation.DSMT4" ShapeID="_x0000_i1066" DrawAspect="Content" ObjectID="_1288680257" r:id="rId90"/>
        </w:object>
      </w:r>
    </w:p>
    <w:p w:rsidR="00506058" w:rsidRDefault="00506058" w:rsidP="00506058">
      <w:pPr>
        <w:tabs>
          <w:tab w:val="left" w:pos="1080"/>
        </w:tabs>
        <w:ind w:left="720"/>
      </w:pPr>
    </w:p>
    <w:p w:rsidR="00506058" w:rsidRDefault="00506058" w:rsidP="00506058">
      <w:pPr>
        <w:tabs>
          <w:tab w:val="left" w:pos="1080"/>
        </w:tabs>
        <w:ind w:left="720"/>
      </w:pPr>
      <w:r>
        <w:tab/>
      </w:r>
      <w:proofErr w:type="gramStart"/>
      <w:r>
        <w:t>and</w:t>
      </w:r>
      <w:proofErr w:type="gramEnd"/>
      <w:r>
        <w:t xml:space="preserve"> similarly,</w:t>
      </w:r>
    </w:p>
    <w:p w:rsidR="00506058" w:rsidRDefault="00506058" w:rsidP="00506058">
      <w:pPr>
        <w:tabs>
          <w:tab w:val="left" w:pos="1080"/>
        </w:tabs>
        <w:ind w:left="720"/>
      </w:pPr>
    </w:p>
    <w:p w:rsidR="00506058" w:rsidRDefault="00506058" w:rsidP="00506058">
      <w:pPr>
        <w:tabs>
          <w:tab w:val="left" w:pos="1080"/>
        </w:tabs>
      </w:pPr>
      <w:r>
        <w:tab/>
        <w:t xml:space="preserve">Quadratic factors may be distinct:    </w:t>
      </w:r>
      <w:r>
        <w:tab/>
      </w:r>
      <w:r>
        <w:tab/>
      </w:r>
      <w:r w:rsidRPr="00522C35">
        <w:rPr>
          <w:position w:val="-16"/>
        </w:rPr>
        <w:object w:dxaOrig="1359" w:dyaOrig="440">
          <v:shape id="_x0000_i1067" type="#_x0000_t75" style="width:68pt;height:22pt" o:ole="">
            <v:imagedata r:id="rId91" o:title=""/>
          </v:shape>
          <o:OLEObject Type="Embed" ProgID="Equation.DSMT4" ShapeID="_x0000_i1067" DrawAspect="Content" ObjectID="_1288680258" r:id="rId92"/>
        </w:object>
      </w:r>
    </w:p>
    <w:p w:rsidR="00506058" w:rsidRDefault="00506058" w:rsidP="00506058">
      <w:pPr>
        <w:tabs>
          <w:tab w:val="left" w:pos="1080"/>
        </w:tabs>
        <w:ind w:left="720" w:firstLine="360"/>
      </w:pPr>
      <w:proofErr w:type="gramStart"/>
      <w:r>
        <w:t>or</w:t>
      </w:r>
      <w:proofErr w:type="gramEnd"/>
    </w:p>
    <w:p w:rsidR="00506058" w:rsidRDefault="00506058" w:rsidP="00506058">
      <w:pPr>
        <w:tabs>
          <w:tab w:val="left" w:pos="1080"/>
        </w:tabs>
      </w:pPr>
      <w:r>
        <w:tab/>
        <w:t xml:space="preserve">Quadratic factors may be repeated </w:t>
      </w:r>
      <w:r w:rsidRPr="00522C35">
        <w:rPr>
          <w:i/>
        </w:rPr>
        <w:t>k</w:t>
      </w:r>
      <w:r>
        <w:t xml:space="preserve"> times:</w:t>
      </w:r>
      <w:r>
        <w:tab/>
      </w:r>
      <w:r w:rsidRPr="00522C35">
        <w:rPr>
          <w:position w:val="-16"/>
        </w:rPr>
        <w:object w:dxaOrig="1440" w:dyaOrig="499">
          <v:shape id="_x0000_i1070" type="#_x0000_t75" style="width:1in;height:25pt" o:ole="">
            <v:imagedata r:id="rId93" o:title=""/>
          </v:shape>
          <o:OLEObject Type="Embed" ProgID="Equation.DSMT4" ShapeID="_x0000_i1070" DrawAspect="Content" ObjectID="_1288680259" r:id="rId94"/>
        </w:object>
      </w:r>
    </w:p>
    <w:p w:rsidR="00506058" w:rsidRDefault="00506058" w:rsidP="00506058">
      <w:pPr>
        <w:tabs>
          <w:tab w:val="left" w:pos="360"/>
        </w:tabs>
        <w:ind w:left="720"/>
      </w:pPr>
    </w:p>
    <w:p w:rsidR="00506058" w:rsidRPr="00580099" w:rsidRDefault="00506058" w:rsidP="00506058">
      <w:pPr>
        <w:tabs>
          <w:tab w:val="left" w:pos="360"/>
        </w:tabs>
        <w:ind w:left="720"/>
        <w:rPr>
          <w:bCs/>
        </w:rPr>
      </w:pPr>
    </w:p>
    <w:p w:rsidR="00506058" w:rsidRPr="005909C2" w:rsidRDefault="00506058" w:rsidP="00506058">
      <w:pPr>
        <w:numPr>
          <w:ilvl w:val="0"/>
          <w:numId w:val="8"/>
        </w:numPr>
        <w:tabs>
          <w:tab w:val="clear" w:pos="1080"/>
          <w:tab w:val="left" w:pos="360"/>
          <w:tab w:val="num" w:pos="720"/>
        </w:tabs>
        <w:ind w:left="720"/>
        <w:rPr>
          <w:bCs/>
        </w:rPr>
      </w:pPr>
      <w:r>
        <w:t>Assign to each factor a sum of partial fractions as follows:</w:t>
      </w:r>
    </w:p>
    <w:p w:rsidR="00506058" w:rsidRPr="005909C2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distinct linear factor </w:t>
      </w:r>
      <w:r w:rsidRPr="00580099">
        <w:rPr>
          <w:position w:val="-14"/>
        </w:rPr>
        <w:object w:dxaOrig="820" w:dyaOrig="400">
          <v:shape id="_x0000_i1071" type="#_x0000_t75" style="width:41pt;height:20pt" o:ole="">
            <v:imagedata r:id="rId95" o:title=""/>
          </v:shape>
          <o:OLEObject Type="Embed" ProgID="Equation.DSMT4" ShapeID="_x0000_i1071" DrawAspect="Content" ObjectID="_1288680260" r:id="rId96"/>
        </w:object>
      </w:r>
      <w:r>
        <w:t xml:space="preserve">, assign the partial fraction </w:t>
      </w:r>
      <w:r w:rsidRPr="00522C35">
        <w:rPr>
          <w:position w:val="-24"/>
        </w:rPr>
        <w:object w:dxaOrig="680" w:dyaOrig="620">
          <v:shape id="_x0000_i1072" type="#_x0000_t75" style="width:34pt;height:31pt" o:ole="">
            <v:imagedata r:id="rId97" o:title=""/>
          </v:shape>
          <o:OLEObject Type="Embed" ProgID="Equation.DSMT4" ShapeID="_x0000_i1072" DrawAspect="Content" ObjectID="_1288680261" r:id="rId98"/>
        </w:object>
      </w:r>
      <w:proofErr w:type="gramStart"/>
      <w:r>
        <w:t xml:space="preserve"> .</w:t>
      </w:r>
      <w:proofErr w:type="gramEnd"/>
    </w:p>
    <w:p w:rsidR="00506058" w:rsidRDefault="00506058" w:rsidP="00506058">
      <w:pPr>
        <w:tabs>
          <w:tab w:val="left" w:pos="360"/>
        </w:tabs>
        <w:ind w:left="360"/>
        <w:rPr>
          <w:bCs/>
        </w:rPr>
      </w:pPr>
    </w:p>
    <w:p w:rsidR="00506058" w:rsidRPr="00522C35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repeated linear factor </w:t>
      </w:r>
      <w:r w:rsidRPr="00580099">
        <w:rPr>
          <w:position w:val="-14"/>
        </w:rPr>
        <w:object w:dxaOrig="900" w:dyaOrig="440">
          <v:shape id="_x0000_i1073" type="#_x0000_t75" style="width:45pt;height:22pt" o:ole="">
            <v:imagedata r:id="rId99" o:title=""/>
          </v:shape>
          <o:OLEObject Type="Embed" ProgID="Equation.DSMT4" ShapeID="_x0000_i1073" DrawAspect="Content" ObjectID="_1288680262" r:id="rId100"/>
        </w:object>
      </w:r>
      <w:r>
        <w:t xml:space="preserve">, assign the sum of </w:t>
      </w:r>
      <w:r w:rsidRPr="005909C2">
        <w:rPr>
          <w:i/>
        </w:rPr>
        <w:t>k</w:t>
      </w:r>
      <w:r>
        <w:t xml:space="preserve"> partial fractions </w:t>
      </w:r>
    </w:p>
    <w:p w:rsidR="00506058" w:rsidRDefault="00506058" w:rsidP="00506058">
      <w:pPr>
        <w:tabs>
          <w:tab w:val="left" w:pos="360"/>
        </w:tabs>
        <w:ind w:left="1800"/>
      </w:pPr>
      <w:r>
        <w:tab/>
      </w:r>
      <w:r w:rsidRPr="00522C35">
        <w:rPr>
          <w:position w:val="-36"/>
        </w:rPr>
        <w:object w:dxaOrig="3600" w:dyaOrig="740">
          <v:shape id="_x0000_i1074" type="#_x0000_t75" style="width:180pt;height:37pt" o:ole="">
            <v:imagedata r:id="rId101" o:title=""/>
          </v:shape>
          <o:OLEObject Type="Embed" ProgID="Equation.DSMT4" ShapeID="_x0000_i1074" DrawAspect="Content" ObjectID="_1288680263" r:id="rId102"/>
        </w:object>
      </w:r>
      <w:r>
        <w:t xml:space="preserve"> .</w:t>
      </w:r>
    </w:p>
    <w:p w:rsidR="00506058" w:rsidRPr="00550F82" w:rsidRDefault="00506058" w:rsidP="00506058">
      <w:pPr>
        <w:tabs>
          <w:tab w:val="left" w:pos="360"/>
        </w:tabs>
        <w:ind w:left="1800"/>
        <w:rPr>
          <w:bCs/>
        </w:rPr>
      </w:pPr>
    </w:p>
    <w:p w:rsidR="00506058" w:rsidRPr="005909C2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distinct quadratic factor </w:t>
      </w:r>
      <w:r w:rsidRPr="00522C35">
        <w:rPr>
          <w:position w:val="-16"/>
        </w:rPr>
        <w:object w:dxaOrig="1359" w:dyaOrig="440">
          <v:shape id="_x0000_i1075" type="#_x0000_t75" style="width:68pt;height:22pt" o:ole="">
            <v:imagedata r:id="rId103" o:title=""/>
          </v:shape>
          <o:OLEObject Type="Embed" ProgID="Equation.DSMT4" ShapeID="_x0000_i1075" DrawAspect="Content" ObjectID="_1288680264" r:id="rId104"/>
        </w:object>
      </w:r>
      <w:r>
        <w:t xml:space="preserve">, assign the partial fraction </w:t>
      </w:r>
      <w:r w:rsidRPr="00522C35">
        <w:rPr>
          <w:position w:val="-24"/>
        </w:rPr>
        <w:object w:dxaOrig="1219" w:dyaOrig="620">
          <v:shape id="_x0000_i1076" type="#_x0000_t75" style="width:61pt;height:31pt" o:ole="">
            <v:imagedata r:id="rId105" o:title=""/>
          </v:shape>
          <o:OLEObject Type="Embed" ProgID="Equation.DSMT4" ShapeID="_x0000_i1076" DrawAspect="Content" ObjectID="_1288680265" r:id="rId106"/>
        </w:object>
      </w:r>
      <w:proofErr w:type="gramStart"/>
      <w:r>
        <w:t xml:space="preserve"> .</w:t>
      </w:r>
      <w:proofErr w:type="gramEnd"/>
    </w:p>
    <w:p w:rsidR="00506058" w:rsidRDefault="00506058" w:rsidP="00506058">
      <w:pPr>
        <w:tabs>
          <w:tab w:val="left" w:pos="360"/>
        </w:tabs>
        <w:ind w:left="360"/>
        <w:rPr>
          <w:bCs/>
        </w:rPr>
      </w:pPr>
    </w:p>
    <w:p w:rsidR="00506058" w:rsidRPr="00522C35" w:rsidRDefault="00506058" w:rsidP="00506058">
      <w:pPr>
        <w:numPr>
          <w:ilvl w:val="0"/>
          <w:numId w:val="11"/>
        </w:numPr>
        <w:tabs>
          <w:tab w:val="left" w:pos="360"/>
        </w:tabs>
        <w:rPr>
          <w:bCs/>
        </w:rPr>
      </w:pPr>
      <w:r>
        <w:t xml:space="preserve">For each repeated quadratic factor </w:t>
      </w:r>
      <w:r w:rsidRPr="00580099">
        <w:rPr>
          <w:position w:val="-14"/>
        </w:rPr>
        <w:object w:dxaOrig="900" w:dyaOrig="440">
          <v:shape id="_x0000_i1077" type="#_x0000_t75" style="width:45pt;height:22pt" o:ole="">
            <v:imagedata r:id="rId107" o:title=""/>
          </v:shape>
          <o:OLEObject Type="Embed" ProgID="Equation.DSMT4" ShapeID="_x0000_i1077" DrawAspect="Content" ObjectID="_1288680266" r:id="rId108"/>
        </w:object>
      </w:r>
      <w:r>
        <w:t xml:space="preserve">, assign the sum of k partial fractions </w:t>
      </w:r>
    </w:p>
    <w:p w:rsidR="00506058" w:rsidRDefault="00506058" w:rsidP="00506058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 w:rsidRPr="00522C35">
        <w:rPr>
          <w:position w:val="-42"/>
        </w:rPr>
        <w:object w:dxaOrig="5200" w:dyaOrig="800">
          <v:shape id="_x0000_i1078" type="#_x0000_t75" style="width:260pt;height:40pt" o:ole="">
            <v:imagedata r:id="rId109" o:title=""/>
          </v:shape>
          <o:OLEObject Type="Embed" ProgID="Equation.DSMT4" ShapeID="_x0000_i1078" DrawAspect="Content" ObjectID="_1288680267" r:id="rId110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 xml:space="preserve">Applying algebraic methods, create a system of equations involving coefficients A, B, C, etc. </w: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>Solve the system for A, B, C, etc. using one of the methods from Chapter 8.</w: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numPr>
          <w:ilvl w:val="0"/>
          <w:numId w:val="8"/>
        </w:numPr>
        <w:tabs>
          <w:tab w:val="clear" w:pos="1080"/>
          <w:tab w:val="left" w:pos="360"/>
        </w:tabs>
        <w:ind w:left="360" w:hanging="360"/>
        <w:rPr>
          <w:bCs/>
        </w:rPr>
      </w:pPr>
      <w:r>
        <w:rPr>
          <w:bCs/>
        </w:rPr>
        <w:t>Using these constants in the numerators, rewrite the rational expression as a sum of partial fractions.</w: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E04B27" w:rsidRDefault="00506058" w:rsidP="00506058">
      <w:pPr>
        <w:tabs>
          <w:tab w:val="left" w:pos="360"/>
        </w:tabs>
        <w:rPr>
          <w:b/>
          <w:bCs/>
        </w:rPr>
      </w:pPr>
      <w:r>
        <w:rPr>
          <w:bCs/>
        </w:rPr>
        <w:br w:type="page"/>
      </w:r>
      <w:r w:rsidRPr="00E04B27">
        <w:rPr>
          <w:b/>
          <w:bCs/>
        </w:rPr>
        <w:t>Example #1:</w:t>
      </w:r>
      <w:r w:rsidRPr="00E04B27">
        <w:rPr>
          <w:b/>
          <w:bCs/>
        </w:rPr>
        <w:tab/>
        <w:t>Distinct linear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522C35">
        <w:rPr>
          <w:position w:val="-24"/>
        </w:rPr>
        <w:object w:dxaOrig="1120" w:dyaOrig="620">
          <v:shape id="_x0000_i1079" type="#_x0000_t75" style="width:56pt;height:31pt" o:ole="">
            <v:imagedata r:id="rId111" o:title=""/>
          </v:shape>
          <o:OLEObject Type="Embed" ProgID="Equation.DSMT4" ShapeID="_x0000_i1079" DrawAspect="Content" ObjectID="_1288680268" r:id="rId112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 w:rsidRPr="009E618F">
        <w:rPr>
          <w:b/>
          <w:bCs/>
        </w:rPr>
        <w:t>Example #2:</w:t>
      </w:r>
      <w:r w:rsidRPr="009E618F">
        <w:rPr>
          <w:b/>
          <w:bCs/>
        </w:rPr>
        <w:tab/>
        <w:t>Repeated linear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E04B27">
        <w:rPr>
          <w:position w:val="-36"/>
        </w:rPr>
        <w:object w:dxaOrig="1600" w:dyaOrig="780">
          <v:shape id="_x0000_i1081" type="#_x0000_t75" style="width:80pt;height:39pt" o:ole="">
            <v:imagedata r:id="rId113" o:title=""/>
          </v:shape>
          <o:OLEObject Type="Embed" ProgID="Equation.DSMT4" ShapeID="_x0000_i1081" DrawAspect="Content" ObjectID="_1288680269" r:id="rId114"/>
        </w:object>
      </w:r>
    </w:p>
    <w:p w:rsidR="00506058" w:rsidRDefault="00506058" w:rsidP="00506058">
      <w:pPr>
        <w:tabs>
          <w:tab w:val="left" w:pos="360"/>
        </w:tabs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550F82" w:rsidRDefault="00506058" w:rsidP="00506058">
      <w:pPr>
        <w:tabs>
          <w:tab w:val="left" w:pos="360"/>
        </w:tabs>
        <w:rPr>
          <w:bCs/>
        </w:rPr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>
        <w:rPr>
          <w:bCs/>
        </w:rPr>
        <w:br w:type="page"/>
      </w:r>
      <w:r w:rsidRPr="009E618F">
        <w:rPr>
          <w:b/>
          <w:bCs/>
        </w:rPr>
        <w:t>Example #3:</w:t>
      </w:r>
      <w:r w:rsidRPr="009E618F">
        <w:rPr>
          <w:b/>
          <w:bCs/>
        </w:rPr>
        <w:tab/>
        <w:t>Distinct quadratic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E04B27">
        <w:rPr>
          <w:position w:val="-38"/>
        </w:rPr>
        <w:object w:dxaOrig="1500" w:dyaOrig="800">
          <v:shape id="_x0000_i1080" type="#_x0000_t75" style="width:75pt;height:40pt" o:ole="">
            <v:imagedata r:id="rId115" o:title=""/>
          </v:shape>
          <o:OLEObject Type="Embed" ProgID="Equation.DSMT4" ShapeID="_x0000_i1080" DrawAspect="Content" ObjectID="_1288680270" r:id="rId116"/>
        </w:object>
      </w: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Default="00506058" w:rsidP="00506058">
      <w:pPr>
        <w:tabs>
          <w:tab w:val="left" w:pos="360"/>
        </w:tabs>
        <w:rPr>
          <w:bCs/>
        </w:rPr>
      </w:pPr>
    </w:p>
    <w:p w:rsidR="00506058" w:rsidRPr="009E618F" w:rsidRDefault="00506058" w:rsidP="00506058">
      <w:pPr>
        <w:tabs>
          <w:tab w:val="left" w:pos="360"/>
        </w:tabs>
        <w:rPr>
          <w:b/>
          <w:bCs/>
        </w:rPr>
      </w:pPr>
      <w:r>
        <w:rPr>
          <w:bCs/>
        </w:rPr>
        <w:br w:type="page"/>
      </w:r>
      <w:r w:rsidRPr="009E618F">
        <w:rPr>
          <w:b/>
          <w:bCs/>
        </w:rPr>
        <w:t>Example #4:</w:t>
      </w:r>
      <w:r w:rsidRPr="009E618F">
        <w:rPr>
          <w:b/>
          <w:bCs/>
        </w:rPr>
        <w:tab/>
        <w:t>Repeated quadratic factors.</w:t>
      </w:r>
    </w:p>
    <w:p w:rsidR="00506058" w:rsidRDefault="00506058" w:rsidP="00506058">
      <w:pPr>
        <w:tabs>
          <w:tab w:val="left" w:pos="360"/>
        </w:tabs>
      </w:pPr>
      <w:r>
        <w:t xml:space="preserve">Perform partial fraction decomposition on  </w:t>
      </w:r>
      <w:r>
        <w:tab/>
      </w:r>
      <w:r w:rsidRPr="00E04B27">
        <w:rPr>
          <w:position w:val="-42"/>
        </w:rPr>
        <w:object w:dxaOrig="1460" w:dyaOrig="840">
          <v:shape id="_x0000_i1082" type="#_x0000_t75" style="width:73pt;height:42pt" o:ole="">
            <v:imagedata r:id="rId117" o:title=""/>
          </v:shape>
          <o:OLEObject Type="Embed" ProgID="Equation.DSMT4" ShapeID="_x0000_i1082" DrawAspect="Content" ObjectID="_1288680271" r:id="rId118"/>
        </w:object>
      </w:r>
    </w:p>
    <w:p w:rsidR="00506058" w:rsidRPr="00550F82" w:rsidRDefault="00506058" w:rsidP="00506058">
      <w:pPr>
        <w:rPr>
          <w:bCs/>
        </w:rPr>
      </w:pPr>
      <w:r w:rsidRPr="00550F82">
        <w:rPr>
          <w:bCs/>
        </w:rPr>
        <w:t xml:space="preserve"> </w:t>
      </w:r>
    </w:p>
    <w:p w:rsidR="006C1EC5" w:rsidRDefault="00506058"/>
    <w:sectPr w:rsidR="006C1EC5" w:rsidSect="00506058">
      <w:footerReference w:type="default" r:id="rId119"/>
      <w:type w:val="continuous"/>
      <w:pgSz w:w="12240" w:h="15840"/>
      <w:pgMar w:top="900" w:right="1080" w:bottom="90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C" w:rsidRDefault="00506058" w:rsidP="00F628C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BB"/>
    <w:multiLevelType w:val="multilevel"/>
    <w:tmpl w:val="DCC0455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3D4B"/>
    <w:multiLevelType w:val="hybridMultilevel"/>
    <w:tmpl w:val="BEEE2DDC"/>
    <w:lvl w:ilvl="0" w:tplc="09625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78B6"/>
    <w:multiLevelType w:val="multilevel"/>
    <w:tmpl w:val="3DC89A5C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6E35A9"/>
    <w:multiLevelType w:val="multilevel"/>
    <w:tmpl w:val="912CE4C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961292"/>
    <w:multiLevelType w:val="multilevel"/>
    <w:tmpl w:val="5832E158"/>
    <w:lvl w:ilvl="0">
      <w:start w:val="8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81226"/>
    <w:multiLevelType w:val="hybridMultilevel"/>
    <w:tmpl w:val="DCC04550"/>
    <w:lvl w:ilvl="0" w:tplc="F27413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13B9"/>
    <w:multiLevelType w:val="hybridMultilevel"/>
    <w:tmpl w:val="2F82F0E2"/>
    <w:lvl w:ilvl="0" w:tplc="639CB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A64CC9"/>
    <w:multiLevelType w:val="hybridMultilevel"/>
    <w:tmpl w:val="02FCD84A"/>
    <w:lvl w:ilvl="0" w:tplc="F244A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723B7"/>
    <w:multiLevelType w:val="multilevel"/>
    <w:tmpl w:val="5CBCF826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B919A2"/>
    <w:multiLevelType w:val="multilevel"/>
    <w:tmpl w:val="A8069014"/>
    <w:lvl w:ilvl="0">
      <w:start w:val="9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962433"/>
    <w:multiLevelType w:val="multilevel"/>
    <w:tmpl w:val="CC4AC2D4"/>
    <w:lvl w:ilvl="0">
      <w:start w:val="10"/>
      <w:numFmt w:val="decimal"/>
      <w:lvlText w:val="(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BF7BE6"/>
    <w:multiLevelType w:val="hybridMultilevel"/>
    <w:tmpl w:val="92BCB74C"/>
    <w:lvl w:ilvl="0" w:tplc="B5DE85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06ADF"/>
    <w:multiLevelType w:val="multilevel"/>
    <w:tmpl w:val="670E081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3B5E22"/>
    <w:multiLevelType w:val="hybridMultilevel"/>
    <w:tmpl w:val="0BC4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C1156"/>
    <w:multiLevelType w:val="multilevel"/>
    <w:tmpl w:val="31D413C8"/>
    <w:lvl w:ilvl="0">
      <w:start w:val="8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(9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058"/>
    <w:rsid w:val="00506058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5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60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6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60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6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0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0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60" Type="http://schemas.openxmlformats.org/officeDocument/2006/relationships/oleObject" Target="embeddings/oleObject28.bin"/><Relationship Id="rId61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3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wmf"/><Relationship Id="rId120" Type="http://schemas.openxmlformats.org/officeDocument/2006/relationships/fontTable" Target="fontTable.xml"/><Relationship Id="rId121" Type="http://schemas.openxmlformats.org/officeDocument/2006/relationships/theme" Target="theme/theme1.xml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90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3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5" Type="http://schemas.openxmlformats.org/officeDocument/2006/relationships/image" Target="media/image46.wmf"/><Relationship Id="rId96" Type="http://schemas.openxmlformats.org/officeDocument/2006/relationships/oleObject" Target="embeddings/oleObject46.bin"/><Relationship Id="rId101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3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5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7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9" Type="http://schemas.openxmlformats.org/officeDocument/2006/relationships/image" Target="media/image53.wmf"/><Relationship Id="rId97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9" Type="http://schemas.openxmlformats.org/officeDocument/2006/relationships/image" Target="media/image48.wmf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wmf"/><Relationship Id="rId100" Type="http://schemas.openxmlformats.org/officeDocument/2006/relationships/oleObject" Target="embeddings/oleObject48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70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9" Type="http://schemas.openxmlformats.org/officeDocument/2006/relationships/image" Target="media/image38.wmf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wmf"/><Relationship Id="rId110" Type="http://schemas.openxmlformats.org/officeDocument/2006/relationships/oleObject" Target="embeddings/oleObject53.bin"/><Relationship Id="rId111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3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5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7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9" Type="http://schemas.openxmlformats.org/officeDocument/2006/relationships/footer" Target="footer1.xml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80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7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9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3709</Characters>
  <Application>Microsoft Macintosh Word</Application>
  <DocSecurity>0</DocSecurity>
  <Lines>30</Lines>
  <Paragraphs>7</Paragraphs>
  <ScaleCrop>false</ScaleCrop>
  <Company>Grossmont College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 Eynden</cp:lastModifiedBy>
  <cp:revision>1</cp:revision>
  <dcterms:created xsi:type="dcterms:W3CDTF">2012-11-19T17:55:00Z</dcterms:created>
  <dcterms:modified xsi:type="dcterms:W3CDTF">2012-11-19T17:56:00Z</dcterms:modified>
</cp:coreProperties>
</file>